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C6422" w14:textId="77777777" w:rsidR="00076B4B" w:rsidRDefault="00000000">
      <w:pPr>
        <w:spacing w:after="480"/>
      </w:pPr>
      <w:r>
        <w:rPr>
          <w:noProof/>
        </w:rPr>
        <w:drawing>
          <wp:inline distT="0" distB="0" distL="0" distR="0" wp14:anchorId="4C1EDA1B" wp14:editId="56A20C1C">
            <wp:extent cx="1645920" cy="63304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I-Logo2.png"/>
                    <pic:cNvPicPr/>
                  </pic:nvPicPr>
                  <pic:blipFill>
                    <a:blip r:embed="rId8"/>
                    <a:stretch>
                      <a:fillRect/>
                    </a:stretch>
                  </pic:blipFill>
                  <pic:spPr>
                    <a:xfrm>
                      <a:off x="0" y="0"/>
                      <a:ext cx="1645920" cy="633046"/>
                    </a:xfrm>
                    <a:prstGeom prst="rect">
                      <a:avLst/>
                    </a:prstGeom>
                  </pic:spPr>
                </pic:pic>
              </a:graphicData>
            </a:graphic>
          </wp:inline>
        </w:drawing>
      </w:r>
    </w:p>
    <w:p w14:paraId="2F2A1411" w14:textId="77777777" w:rsidR="00076B4B" w:rsidRDefault="00000000">
      <w:pPr>
        <w:spacing w:after="80"/>
      </w:pPr>
      <w:r>
        <w:rPr>
          <w:rFonts w:eastAsia="Open Sans" w:cs="Open Sans"/>
          <w:b/>
          <w:color w:val="0E76BC"/>
          <w:sz w:val="28"/>
        </w:rPr>
        <w:t>――――――</w:t>
      </w:r>
    </w:p>
    <w:p w14:paraId="7C508DFD" w14:textId="77777777" w:rsidR="00076B4B" w:rsidRDefault="00000000">
      <w:pPr>
        <w:spacing w:after="80"/>
      </w:pPr>
      <w:r>
        <w:rPr>
          <w:rFonts w:eastAsia="Open Sans" w:cs="Open Sans"/>
          <w:b/>
          <w:color w:val="0056A5"/>
          <w:sz w:val="20"/>
        </w:rPr>
        <w:t>WHITE PAPER</w:t>
      </w:r>
    </w:p>
    <w:p w14:paraId="39641D7E" w14:textId="77777777" w:rsidR="00076B4B" w:rsidRDefault="00000000">
      <w:pPr>
        <w:spacing w:after="120"/>
      </w:pPr>
      <w:r>
        <w:rPr>
          <w:rFonts w:eastAsia="Open Sans" w:cs="Open Sans"/>
          <w:b/>
          <w:color w:val="1E1D1C"/>
          <w:sz w:val="56"/>
        </w:rPr>
        <w:t>The Forward-Deployed Decade</w:t>
      </w:r>
    </w:p>
    <w:p w14:paraId="50CC4AE8" w14:textId="77777777" w:rsidR="00076B4B" w:rsidRDefault="00000000">
      <w:pPr>
        <w:spacing w:after="480"/>
      </w:pPr>
      <w:r>
        <w:rPr>
          <w:rFonts w:eastAsia="Open Sans" w:cs="Open Sans"/>
          <w:i/>
          <w:color w:val="888888"/>
          <w:sz w:val="24"/>
        </w:rPr>
        <w:t>A proposal for a trades-focused AI consulting practice, and why the frontier-lab giants cannot reach this market.</w:t>
      </w:r>
    </w:p>
    <w:p w14:paraId="486281D8" w14:textId="77777777" w:rsidR="00076B4B" w:rsidRDefault="00000000">
      <w:pPr>
        <w:spacing w:after="40"/>
      </w:pPr>
      <w:r>
        <w:rPr>
          <w:rFonts w:eastAsia="Open Sans" w:cs="Open Sans"/>
          <w:b/>
          <w:color w:val="1E1D1C"/>
        </w:rPr>
        <w:t>Prepared by Dale Linn</w:t>
      </w:r>
    </w:p>
    <w:p w14:paraId="061C13F7" w14:textId="77777777" w:rsidR="00076B4B" w:rsidRDefault="00000000">
      <w:pPr>
        <w:spacing w:after="40"/>
      </w:pPr>
      <w:r>
        <w:rPr>
          <w:rFonts w:eastAsia="Open Sans" w:cs="Open Sans"/>
          <w:color w:val="1E1D1C"/>
        </w:rPr>
        <w:t>Senior Business Consultant, ISI</w:t>
      </w:r>
    </w:p>
    <w:p w14:paraId="7E368BB2" w14:textId="77777777" w:rsidR="00076B4B" w:rsidRDefault="00000000">
      <w:pPr>
        <w:spacing w:after="480"/>
      </w:pPr>
      <w:r>
        <w:rPr>
          <w:rFonts w:eastAsia="Open Sans" w:cs="Open Sans"/>
          <w:color w:val="1E1D1C"/>
        </w:rPr>
        <w:t>May 2026</w:t>
      </w:r>
    </w:p>
    <w:p w14:paraId="0D9A28DF" w14:textId="77777777" w:rsidR="00076B4B" w:rsidRDefault="00000000">
      <w:pPr>
        <w:spacing w:after="40"/>
      </w:pPr>
      <w:r>
        <w:rPr>
          <w:rFonts w:eastAsia="Open Sans" w:cs="Open Sans"/>
          <w:b/>
          <w:color w:val="0056A5"/>
        </w:rPr>
        <w:t>Executive thesis.</w:t>
      </w:r>
    </w:p>
    <w:p w14:paraId="6E1EBA91" w14:textId="77777777" w:rsidR="00076B4B" w:rsidRDefault="00000000">
      <w:pPr>
        <w:spacing w:after="120"/>
      </w:pPr>
      <w:r>
        <w:rPr>
          <w:rFonts w:eastAsia="Open Sans" w:cs="Open Sans"/>
          <w:color w:val="1E1D1C"/>
        </w:rPr>
        <w:t>In a single thirty-day window in the spring of 2026, Anthropic, OpenAI, and Google each launched AI consulting arms aimed at the work Accenture, Deloitte, and McKinsey have owned for forty years. The frontier AI labs are no longer selling models. They are selling outcomes, and they are sending their own engineers into client buildings to deliver them.</w:t>
      </w:r>
    </w:p>
    <w:p w14:paraId="2BE8386D" w14:textId="77777777" w:rsidR="00076B4B" w:rsidRDefault="00000000">
      <w:pPr>
        <w:spacing w:after="120"/>
      </w:pPr>
      <w:r>
        <w:rPr>
          <w:color w:val="1E1D1C"/>
        </w:rPr>
        <w:t>This paper makes four observations.</w:t>
      </w:r>
    </w:p>
    <w:p w14:paraId="06C968DF" w14:textId="77777777" w:rsidR="00EC3AE2" w:rsidRDefault="00000000">
      <w:pPr>
        <w:pStyle w:val="ListParagraph"/>
        <w:spacing w:after="80"/>
        <w:ind w:left="360" w:hanging="360"/>
      </w:pPr>
      <w:r>
        <w:rPr>
          <w:b/>
          <w:color w:val="1E1D1C"/>
        </w:rPr>
        <w:t xml:space="preserve">1. </w:t>
      </w:r>
      <w:r>
        <w:rPr>
          <w:color w:val="1E1D1C"/>
        </w:rPr>
        <w:t>The AI consulting market the labs are entering is the Fortune 1000, one zip code above ISI's market.</w:t>
      </w:r>
    </w:p>
    <w:p w14:paraId="77C8DA1F" w14:textId="77777777" w:rsidR="00EC3AE2" w:rsidRDefault="00000000">
      <w:pPr>
        <w:pStyle w:val="ListParagraph"/>
        <w:spacing w:after="80"/>
        <w:ind w:left="360" w:hanging="360"/>
      </w:pPr>
      <w:r>
        <w:rPr>
          <w:b/>
          <w:color w:val="1E1D1C"/>
        </w:rPr>
        <w:t>2. The trades and middle-market economy, including shops like HVAC, plumbing, and auto repair, accounts for one-third of U.S. private-sector GDP8 and has no serious AI advisory coverage.</w:t>
      </w:r>
    </w:p>
    <w:p w14:paraId="6F64D06B" w14:textId="77777777" w:rsidR="00EC3AE2" w:rsidRDefault="00000000">
      <w:pPr>
        <w:pStyle w:val="ListParagraph"/>
        <w:spacing w:after="80"/>
        <w:ind w:left="360" w:hanging="360"/>
      </w:pPr>
      <w:r>
        <w:rPr>
          <w:b/>
          <w:color w:val="1E1D1C"/>
        </w:rPr>
        <w:t xml:space="preserve">3. </w:t>
      </w:r>
      <w:r>
        <w:rPr>
          <w:color w:val="1E1D1C"/>
        </w:rPr>
        <w:t xml:space="preserve">ISI is </w:t>
      </w:r>
      <w:proofErr w:type="gramStart"/>
      <w:r>
        <w:rPr>
          <w:color w:val="1E1D1C"/>
        </w:rPr>
        <w:t>well-positioned</w:t>
      </w:r>
      <w:proofErr w:type="gramEnd"/>
      <w:r>
        <w:rPr>
          <w:color w:val="1E1D1C"/>
        </w:rPr>
        <w:t xml:space="preserve"> to serve that market, because the bottleneck in mid-market AI is the operating discipline, and operating discipline is what ISI already sells.</w:t>
      </w:r>
    </w:p>
    <w:p w14:paraId="6F64D06B" w14:textId="77777777" w:rsidR="00EC3AE2" w:rsidRDefault="00000000">
      <w:pPr>
        <w:pStyle w:val="ListParagraph"/>
        <w:spacing w:after="80"/>
        <w:ind w:left="360" w:hanging="360"/>
      </w:pPr>
      <w:proofErr w:type="gramStart"/>
      <w:proofErr w:type="gramEnd"/>
      <w:r>
        <w:rPr>
          <w:b/>
          <w:color w:val="1E1D1C"/>
        </w:rPr>
        <w:t xml:space="preserve">4. </w:t>
      </w:r>
      <w:r>
        <w:rPr>
          <w:color w:val="1E1D1C"/>
        </w:rPr>
        <w:t>ISI owns a thirty-year archive of trades operating documents that the labs cannot manufacture and the SaaS giants do not have. Sanitized and trained into an open-weight model, that archive becomes the Apprentice, the consultant's pattern recognition compressed into weights and deployed inside the client's own infrastructure.</w:t>
      </w:r>
    </w:p>
    <w:p w14:paraId="099C8E23" w14:textId="77777777" w:rsidR="00076B4B" w:rsidRDefault="00000000">
      <w:pPr>
        <w:spacing w:after="280"/>
      </w:pPr>
      <w:r>
        <w:rPr>
          <w:color w:val="1E1D1C"/>
        </w:rPr>
        <w:t xml:space="preserve">The case rests on ISI's operating system. The Game is the live scoreboard ISI builds with each client. Every Game has the same shape (the Wall the business must clear, the Goal it is moving toward, the Steps that bridge them, a thermometer for pace, gauges for health, a drill-down on every number) and different numbers inside it. The Game is the live-data </w:t>
      </w:r>
      <w:r>
        <w:rPr>
          <w:color w:val="1E1D1C"/>
        </w:rPr>
        <w:lastRenderedPageBreak/>
        <w:t>front of the Critical Path Methodology (CPM) operating loop ISI has sold for decades. CPM's instruments are the Cash Flow Model (CFM) that projects and tracks the month, the Wall on the Game that makes the CFM's overhead line visible, the UDE log that captures UnDesirable Effects as the business surfaces them, the Bloodwall where each UDE gets worked into a tracked action, and the Management Accountability Meeting (MAM) where the team is held to last week's commitments. The Game runs on a monthly clock; everything around it runs weekly. Each Game teaches the owner two things: CPM, and how to live with AI.</w:t>
      </w:r>
    </w:p>
    <w:p w14:paraId="099C8E23" w14:textId="77777777" w:rsidR="00076B4B" w:rsidRDefault="00000000">
      <w:pPr>
        <w:spacing w:after="120"/>
      </w:pPr>
      <w:r>
        <w:rPr>
          <w:color w:val="1E1D1C"/>
        </w:rPr>
        <w:t>The Apprentice is what the Game runs on once ISI rolls off. An open-weight model fine-tuned on a sanitized derivative of the thirty-year archive, deployed inside the client's own infrastructure, owned by the client, and kept current on the Fractional AI Chief retainer. The Apprentice is the technical asset that converts a one-engagement teaching relationship into a permanent operating capability inside the shop, and that converts ISI's archive into the deliverable that defines the practice for the next decade.</w:t>
      </w:r>
    </w:p>
    <w:p w14:paraId="56059288" w14:textId="77777777" w:rsidR="00076B4B" w:rsidRDefault="00000000">
      <w:pPr>
        <w:pStyle w:val="Heading1"/>
        <w:spacing w:before="360" w:after="160"/>
      </w:pPr>
      <w:r>
        <w:rPr>
          <w:rFonts w:ascii="Poppins" w:eastAsia="Poppins" w:hAnsi="Poppins" w:cs="Poppins"/>
          <w:color w:val="0056A5"/>
          <w:sz w:val="36"/>
        </w:rPr>
        <w:t>1. What just happened</w:t>
      </w:r>
    </w:p>
    <w:p w14:paraId="2ED33FA1" w14:textId="77777777" w:rsidR="00076B4B" w:rsidRDefault="00000000">
      <w:pPr>
        <w:pStyle w:val="Heading2"/>
        <w:spacing w:before="240" w:after="80"/>
      </w:pPr>
      <w:r>
        <w:rPr>
          <w:rFonts w:ascii="Poppins" w:eastAsia="Poppins" w:hAnsi="Poppins" w:cs="Poppins"/>
          <w:color w:val="1E1D1C"/>
        </w:rPr>
        <w:t>1.1 Anthropic, with Wall Street money, goes direct.</w:t>
      </w:r>
    </w:p>
    <w:p w14:paraId="793CBD41" w14:textId="77777777" w:rsidR="00EC3AE2" w:rsidRDefault="00000000">
      <w:pPr>
        <w:spacing w:after="80"/>
      </w:pPr>
      <w:r>
        <w:rPr>
          <w:b/>
          <w:caps/>
          <w:color w:val="1E1D1C"/>
          <w:sz w:val="18"/>
        </w:rPr>
        <w:t>May 4, 2026 · $1.5 billion in committed capital</w:t>
      </w:r>
    </w:p>
    <w:p w14:paraId="2A35688A" w14:textId="77777777" w:rsidR="00076B4B" w:rsidRDefault="00000000">
      <w:pPr>
        <w:spacing w:after="120"/>
      </w:pPr>
      <w:r>
        <w:rPr>
          <w:color w:val="1E1D1C"/>
        </w:rPr>
        <w:t>On May 4, Anthropic announced a standalone enterprise AI services firm capitalized with Blackstone, Hellman &amp; Friedman, Goldman Sachs, and a consortium including Apollo, General Atlantic, GIC, Leonard Green, and Sequoia. $1.5 billion in committed capital. The mission: embed Anthropic engineers inside mid-size clients to deploy Claude into core workflows.</w:t>
      </w:r>
      <w:hyperlink w:anchor="note1" w:history="1">
        <w:r w:rsidR="00076B4B">
          <w:rPr>
            <w:color w:val="1E1D1C"/>
            <w:vertAlign w:val="superscript"/>
          </w:rPr>
          <w:t>1</w:t>
        </w:r>
      </w:hyperlink>
      <w:r>
        <w:rPr>
          <w:color w:val="1E1D1C"/>
        </w:rPr>
        <w:t xml:space="preserve"> Fortune called it a direct shot at the consulting industry.</w:t>
      </w:r>
      <w:hyperlink w:anchor="note2" w:history="1">
        <w:r w:rsidR="00076B4B">
          <w:rPr>
            <w:color w:val="1E1D1C"/>
            <w:vertAlign w:val="superscript"/>
          </w:rPr>
          <w:t>2</w:t>
        </w:r>
      </w:hyperlink>
    </w:p>
    <w:p w14:paraId="5DF84EC5" w14:textId="77777777" w:rsidR="00076B4B" w:rsidRDefault="00000000">
      <w:pPr>
        <w:pStyle w:val="Heading2"/>
        <w:spacing w:before="240" w:after="80"/>
      </w:pPr>
      <w:r>
        <w:rPr>
          <w:rFonts w:ascii="Poppins" w:eastAsia="Poppins" w:hAnsi="Poppins" w:cs="Poppins"/>
          <w:color w:val="1E1D1C"/>
        </w:rPr>
        <w:t>1.2 OpenAI follows within a week.</w:t>
      </w:r>
    </w:p>
    <w:p w14:paraId="19F2D733" w14:textId="77777777" w:rsidR="00EC3AE2" w:rsidRDefault="00000000">
      <w:pPr>
        <w:spacing w:after="80"/>
      </w:pPr>
      <w:r>
        <w:rPr>
          <w:b/>
          <w:caps/>
          <w:color w:val="1E1D1C"/>
          <w:sz w:val="18"/>
        </w:rPr>
        <w:t>May 11, 2026 · $4 billion in committed capital</w:t>
      </w:r>
    </w:p>
    <w:p w14:paraId="14368E21" w14:textId="77777777" w:rsidR="00076B4B" w:rsidRDefault="00000000">
      <w:pPr>
        <w:spacing w:after="120"/>
      </w:pPr>
      <w:r>
        <w:rPr>
          <w:color w:val="1E1D1C"/>
        </w:rPr>
        <w:t xml:space="preserve">On May 11, OpenAI announced the OpenAI Deployment Company and agreed to acquire the applied-AI consulting firm </w:t>
      </w:r>
      <w:proofErr w:type="spellStart"/>
      <w:r>
        <w:rPr>
          <w:color w:val="1E1D1C"/>
        </w:rPr>
        <w:t>Tomoro</w:t>
      </w:r>
      <w:proofErr w:type="spellEnd"/>
      <w:r>
        <w:rPr>
          <w:color w:val="1E1D1C"/>
        </w:rPr>
        <w:t xml:space="preserve">. $4 billion in committed capital from a consortium including TPG, Brookfield, and Capgemini. </w:t>
      </w:r>
      <w:proofErr w:type="spellStart"/>
      <w:r>
        <w:rPr>
          <w:color w:val="1E1D1C"/>
        </w:rPr>
        <w:t>Tomoro</w:t>
      </w:r>
      <w:proofErr w:type="spellEnd"/>
      <w:r>
        <w:rPr>
          <w:color w:val="1E1D1C"/>
        </w:rPr>
        <w:t xml:space="preserve"> brings about 150 forward-deployed engineers to the new firm on day one.</w:t>
      </w:r>
      <w:hyperlink w:anchor="note3" w:history="1">
        <w:r w:rsidR="00076B4B">
          <w:rPr>
            <w:color w:val="1E1D1C"/>
            <w:vertAlign w:val="superscript"/>
          </w:rPr>
          <w:t>3</w:t>
        </w:r>
      </w:hyperlink>
      <w:r>
        <w:rPr>
          <w:color w:val="1E1D1C"/>
        </w:rPr>
        <w:t xml:space="preserve"> Same framing as </w:t>
      </w:r>
      <w:proofErr w:type="spellStart"/>
      <w:r>
        <w:rPr>
          <w:color w:val="1E1D1C"/>
        </w:rPr>
        <w:t>Anthropic's</w:t>
      </w:r>
      <w:proofErr w:type="spellEnd"/>
      <w:r>
        <w:rPr>
          <w:color w:val="1E1D1C"/>
        </w:rPr>
        <w:t>: hire engineers, drop them into the customer, build onsite.</w:t>
      </w:r>
    </w:p>
    <w:p w14:paraId="0BF75039" w14:textId="77777777" w:rsidR="00076B4B" w:rsidRDefault="00000000">
      <w:pPr>
        <w:pStyle w:val="Heading2"/>
        <w:spacing w:before="240" w:after="80"/>
      </w:pPr>
      <w:r>
        <w:rPr>
          <w:rFonts w:ascii="Poppins" w:eastAsia="Poppins" w:hAnsi="Poppins" w:cs="Poppins"/>
          <w:color w:val="1E1D1C"/>
        </w:rPr>
        <w:t>1.3 Google had already moved, bigger and through partners.</w:t>
      </w:r>
    </w:p>
    <w:p w14:paraId="29CD5215" w14:textId="77777777" w:rsidR="00EC3AE2" w:rsidRDefault="00000000">
      <w:pPr>
        <w:spacing w:after="80"/>
      </w:pPr>
      <w:r>
        <w:rPr>
          <w:b/>
          <w:caps/>
          <w:color w:val="1E1D1C"/>
          <w:sz w:val="18"/>
        </w:rPr>
        <w:t>April 22, 2026 · $750 million committed</w:t>
      </w:r>
    </w:p>
    <w:p w14:paraId="44D2AC05" w14:textId="77777777" w:rsidR="00076B4B" w:rsidRDefault="00000000">
      <w:pPr>
        <w:spacing w:after="120"/>
      </w:pPr>
      <w:r>
        <w:rPr>
          <w:color w:val="1E1D1C"/>
        </w:rPr>
        <w:t xml:space="preserve">At Cloud Next '26 in late April, Google Cloud committed $750 million to its 120,000-member partner ecosystem for AI value assessments, agent prototyping, and embedded forward-deployed engineering teams alongside Accenture, Capgemini, Cognizant, Deloitte, </w:t>
      </w:r>
      <w:proofErr w:type="spellStart"/>
      <w:r>
        <w:rPr>
          <w:color w:val="1E1D1C"/>
        </w:rPr>
        <w:t>HCLTech</w:t>
      </w:r>
      <w:proofErr w:type="spellEnd"/>
      <w:r>
        <w:rPr>
          <w:color w:val="1E1D1C"/>
        </w:rPr>
        <w:t>, PwC, and TCS.</w:t>
      </w:r>
      <w:hyperlink w:anchor="note4" w:history="1">
        <w:r w:rsidR="00076B4B">
          <w:rPr>
            <w:color w:val="1E1D1C"/>
            <w:vertAlign w:val="superscript"/>
          </w:rPr>
          <w:t>4</w:t>
        </w:r>
      </w:hyperlink>
      <w:r>
        <w:rPr>
          <w:color w:val="1E1D1C"/>
        </w:rPr>
        <w:t xml:space="preserve"> Days earlier, McKinsey and Google Cloud announced the McKinsey Google Transformation Group, a joint venture to scale enterprise AI delivery through co-funded value assessments and outcome-based models.</w:t>
      </w:r>
      <w:hyperlink w:anchor="note5" w:history="1">
        <w:r w:rsidR="00076B4B">
          <w:rPr>
            <w:color w:val="1E1D1C"/>
            <w:vertAlign w:val="superscript"/>
          </w:rPr>
          <w:t>5</w:t>
        </w:r>
      </w:hyperlink>
    </w:p>
    <w:p w14:paraId="611E2517" w14:textId="77777777" w:rsidR="00076B4B" w:rsidRDefault="00000000">
      <w:pPr>
        <w:pStyle w:val="Heading2"/>
        <w:spacing w:before="240" w:after="80"/>
      </w:pPr>
      <w:r>
        <w:rPr>
          <w:rFonts w:ascii="Poppins" w:eastAsia="Poppins" w:hAnsi="Poppins" w:cs="Poppins"/>
          <w:color w:val="1E1D1C"/>
        </w:rPr>
        <w:lastRenderedPageBreak/>
        <w:t>1.4 The pattern is Palantir, not SaaS.</w:t>
      </w:r>
    </w:p>
    <w:p w14:paraId="5C81C50F" w14:textId="77777777" w:rsidR="00076B4B" w:rsidRDefault="00000000">
      <w:pPr>
        <w:spacing w:after="120"/>
      </w:pPr>
      <w:r>
        <w:rPr>
          <w:color w:val="1E1D1C"/>
        </w:rPr>
        <w:t>The shared model is Palantir's: forward-deployed engineers sitting inside the client, building bespoke deployments, owning outcomes. The labs looked at Palantir's revenue per customer and decided they want to be Palantir. The vendor is now the consultant. Cognizant signed an early version of the deal in November 2025: roll Claude out to its own 350,000 employees and resell it through the services arm.</w:t>
      </w:r>
      <w:hyperlink w:anchor="note6" w:history="1">
        <w:r w:rsidR="00076B4B">
          <w:rPr>
            <w:color w:val="1E1D1C"/>
            <w:vertAlign w:val="superscript"/>
          </w:rPr>
          <w:t>6</w:t>
        </w:r>
      </w:hyperlink>
      <w:r>
        <w:rPr>
          <w:color w:val="1E1D1C"/>
        </w:rPr>
        <w:t xml:space="preserve"> The line between AI company and consulting firm is dissolving in real time.</w:t>
      </w:r>
    </w:p>
    <w:p w14:paraId="7971CB41" w14:textId="77777777" w:rsidR="00076B4B" w:rsidRDefault="00000000">
      <w:pPr>
        <w:pStyle w:val="Heading1"/>
        <w:spacing w:before="360" w:after="160"/>
      </w:pPr>
      <w:r>
        <w:rPr>
          <w:rFonts w:ascii="Poppins" w:eastAsia="Poppins" w:hAnsi="Poppins" w:cs="Poppins"/>
          <w:color w:val="0056A5"/>
          <w:sz w:val="36"/>
        </w:rPr>
        <w:t>2. Why this changes the consulting industry</w:t>
      </w:r>
    </w:p>
    <w:p w14:paraId="1D8F71A7" w14:textId="77777777" w:rsidR="00076B4B" w:rsidRDefault="00000000">
      <w:pPr>
        <w:pStyle w:val="Heading2"/>
        <w:spacing w:before="240" w:after="80"/>
      </w:pPr>
      <w:r>
        <w:rPr>
          <w:rFonts w:ascii="Poppins" w:eastAsia="Poppins" w:hAnsi="Poppins" w:cs="Poppins"/>
          <w:color w:val="1E1D1C"/>
        </w:rPr>
        <w:t>2.1 The Big Four problem just acquired a Big Three problem.</w:t>
      </w:r>
    </w:p>
    <w:p w14:paraId="2307E305" w14:textId="77777777" w:rsidR="00076B4B" w:rsidRDefault="00000000">
      <w:pPr>
        <w:spacing w:after="120"/>
      </w:pPr>
      <w:r>
        <w:rPr>
          <w:color w:val="1E1D1C"/>
        </w:rPr>
        <w:t>For four decades, large-enterprise transformation belonged to a small oligopoly: Accenture, Deloitte, McKinsey, Bain, BCG, and the Big Four. The moat was relationships, methodology, brand permission to bill $400 to $1,200 an hour, and tens of thousands of bodies. AI does not eliminate the moat at the top. It compresses it. McKinsey now needs Google's models to deliver McKinsey's outcome. Accenture is one of seven named co-deployment partners on Google's $750 million program. The work the labs are pricing for is the actual enterprise: a seventeen-year-old ERP, six disconnected databases, a compliance process that moves at geologic speed, and one mission-critical spreadsheet called "FINAL_v7_revised_REAL_final." A twelve-truck HVAC shop has more chaos than that. The work below that line is ISI's natural territory.</w:t>
      </w:r>
    </w:p>
    <w:p w14:paraId="009CF802" w14:textId="77777777" w:rsidR="00076B4B" w:rsidRDefault="00000000">
      <w:pPr>
        <w:pStyle w:val="Heading2"/>
        <w:spacing w:before="240" w:after="80"/>
      </w:pPr>
      <w:r>
        <w:rPr>
          <w:rFonts w:ascii="Poppins" w:eastAsia="Poppins" w:hAnsi="Poppins" w:cs="Poppins"/>
          <w:color w:val="1E1D1C"/>
        </w:rPr>
        <w:t xml:space="preserve">2.2 The </w:t>
      </w:r>
      <w:proofErr w:type="gramStart"/>
      <w:r>
        <w:rPr>
          <w:rFonts w:ascii="Poppins" w:eastAsia="Poppins" w:hAnsi="Poppins" w:cs="Poppins"/>
          <w:color w:val="1E1D1C"/>
        </w:rPr>
        <w:t>economics flip</w:t>
      </w:r>
      <w:proofErr w:type="gramEnd"/>
      <w:r>
        <w:rPr>
          <w:rFonts w:ascii="Poppins" w:eastAsia="Poppins" w:hAnsi="Poppins" w:cs="Poppins"/>
          <w:color w:val="1E1D1C"/>
        </w:rPr>
        <w:t xml:space="preserve"> when delivery is partly automated.</w:t>
      </w:r>
    </w:p>
    <w:p w14:paraId="20E31941" w14:textId="77777777" w:rsidR="00076B4B" w:rsidRDefault="00000000">
      <w:pPr>
        <w:spacing w:after="120"/>
      </w:pPr>
      <w:r>
        <w:rPr>
          <w:color w:val="1E1D1C"/>
        </w:rPr>
        <w:t>A traditional Accenture transformation runs $40 million on 120 to 200 billable consultants over twelve to eighteen months. The forward-deployed version delivers the same scope with a smaller team plus agents that handle documentation, data plumbing, and a substantial fraction of the implementation. PwC's 2026 guidance: technology delivers 20 percent of an AI initiative's value; the other 80 percent comes from redesigning the work.</w:t>
      </w:r>
      <w:hyperlink w:anchor="note7" w:history="1">
        <w:r w:rsidR="00076B4B">
          <w:rPr>
            <w:color w:val="1E1D1C"/>
            <w:vertAlign w:val="superscript"/>
          </w:rPr>
          <w:t>7</w:t>
        </w:r>
      </w:hyperlink>
      <w:r>
        <w:rPr>
          <w:color w:val="1E1D1C"/>
        </w:rPr>
        <w:t xml:space="preserve"> That 80 percent is what ISI already sells, and what the labs cannot manufacture by hiring more engineers.</w:t>
      </w:r>
    </w:p>
    <w:p w14:paraId="434C92C1" w14:textId="77777777" w:rsidR="00076B4B" w:rsidRDefault="00000000">
      <w:pPr>
        <w:pStyle w:val="Heading1"/>
        <w:spacing w:before="360" w:after="160"/>
      </w:pPr>
      <w:r>
        <w:rPr>
          <w:rFonts w:ascii="Poppins" w:eastAsia="Poppins" w:hAnsi="Poppins" w:cs="Poppins"/>
          <w:color w:val="0056A5"/>
          <w:sz w:val="36"/>
        </w:rPr>
        <w:lastRenderedPageBreak/>
        <w:t>3. The market the giants cannot profitably reach</w:t>
      </w:r>
    </w:p>
    <w:p w14:paraId="434C92C1" w14:textId="77777777" w:rsidR="00076B4B" w:rsidRDefault="00000000">
      <w:pPr>
        <w:spacing w:before="360" w:after="120"/>
      </w:pPr>
      <w:r>
        <w:rPr>
          <w:color w:val="1E1D1C"/>
        </w:rPr>
        <w:t>The mid-market gen-AI value pool is on the order of $2 trillion globally, with the segment representing about one-third of U.S. private-sector GDP and parallel ratios across other developed economies. About 95 percent of enterprise AI pilots fail to reach production.8 Inside ISI's engagement base, the typical operator runs no agents, has mapped no workflows, and is still doing weekly job costing in a spreadsheet emailed between an estimator and a bookkeeper. The trades segment sits one step behind the SMB average, with a harder path to capture and fewer advisors available.</w:t>
      </w:r>
    </w:p>
    <w:p w14:paraId="434C92C1" w14:textId="77777777" w:rsidR="00076B4B" w:rsidRDefault="00000000">
      <w:pPr>
        <w:spacing w:before="360" w:after="120"/>
      </w:pPr>
      <w:r>
        <w:rPr>
          <w:color w:val="1E1D1C"/>
        </w:rPr>
        <w:t>The Fortune-1000-priced forward-deployed engagement breaks economically below about $50 million of client revenue. A McKinsey Google Transformation Group engagement assumes a board, a steering committee, a security review, and a project sponsor with budget authority. None of that exists in a $12 million body shop run by the founder, his daughter on the books, and a service manager who came up turning wrenches. Meanwhile, 82 percent of small employers have already bought at least one AI tool, with the median firm running five.9 Fragmented adoption produces no operational lift, no margin improvement, and an eventually-churned client.</w:t>
      </w:r>
    </w:p>
    <w:p w14:paraId="434C92C1" w14:textId="77777777" w:rsidR="00076B4B" w:rsidRDefault="00000000">
      <w:pPr>
        <w:spacing w:before="360" w:after="120"/>
      </w:pPr>
      <w:r>
        <w:rPr>
          <w:color w:val="1E1D1C"/>
        </w:rPr>
        <w:t>The vendor side is breaking too. Wall Street analysts call the 2026 enterprise-software selloff the SaaSpocalypse: per-seat licensing does not survive AI agents that replace ten or fifty seated users at once.1213 Bain reports mid-market buyers pushing back on overprovisioning, with vendors shifting to consumption and outcome pricing.14 The trade-shop owner is past that bargain. They own their trucks, their shop, their tooling, and they expect to own the software they pay to have built.</w:t>
      </w:r>
    </w:p>
    <w:p w14:paraId="65467C10" w14:textId="77777777" w:rsidR="00EC3AE2" w:rsidRDefault="00000000">
      <w:pPr>
        <w:pStyle w:val="Heading2"/>
        <w:spacing w:after="80" w:before="240"/>
      </w:pPr>
      <w:proofErr w:type="spellStart"/>
      <w:proofErr w:type="spellEnd"/>
      <w:r>
        <w:rPr>
          <w:rFonts w:ascii="Poppins" w:hAnsi="Poppins"/>
          <w:color w:val="1E1D1C"/>
        </w:rPr>
        <w:t>3.1 The convergence</w:t>
      </w:r>
    </w:p>
    <w:p w14:paraId="65467C10" w14:textId="77777777" w:rsidR="00EC3AE2" w:rsidRDefault="00000000">
      <w:pPr>
        <w:spacing w:after="120" w:before="240"/>
      </w:pPr>
      <w:proofErr w:type="spellStart"/>
      <w:proofErr w:type="spellEnd"/>
      <w:r>
        <w:rPr>
          <w:color w:val="1E1D1C"/>
        </w:rPr>
        <w:t>The market evidence converges on a single three-step pattern. The buyer has bought: 76 percent of small businesses already use AI in some form.20 The buyer is stuck: only 14 percent have integrated AI across core operations.20 The buyer is paying a second time for help: searches for AI Agent Development on Fiverr grew 18,347 percent over an eight-month window.17 Adoption, stall, paid demand for a guide. Every serious panel in the field tells the same story.</w:t>
      </w:r>
    </w:p>
    <w:p w14:paraId="65467C10" w14:textId="77777777" w:rsidR="00EC3AE2" w:rsidRDefault="00000000">
      <w:pPr>
        <w:spacing w:after="120" w:before="240"/>
      </w:pPr>
      <w:proofErr w:type="spellStart"/>
      <w:proofErr w:type="spellEnd"/>
      <w:r>
        <w:rPr>
          <w:color w:val="1E1D1C"/>
        </w:rPr>
        <w:t>The trades segment sits one step behind that picture. ServiceTitan's 2025 AI in the Skilled Trades Report finds 46 percent of skilled-trades respondents using or experimenting with AI.18 ACCA's Contractor of the Future study reports 33 percent of residential HVAC contractors have implemented some form of AI, mostly for phone-answering rather than for job costing or margin analysis.19 The trades have begun. The integration step is harder, the available advisors are fewer, and the gap between bought and integrated is wider than for the SMB average.</w:t>
      </w:r>
    </w:p>
    <w:p w14:paraId="65467C10" w14:textId="77777777" w:rsidR="00EC3AE2" w:rsidRDefault="00000000">
      <w:pPr>
        <w:spacing w:after="120" w:before="240"/>
      </w:pPr>
      <w:proofErr w:type="spellStart"/>
      <w:proofErr w:type="spellEnd"/>
      <w:r>
        <w:rPr>
          <w:color w:val="1E1D1C"/>
        </w:rPr>
        <w:t>Nadia Privalikhina, who runs an n8n and Make.com automation agency, wrote a public post-mortem from inside the seat that delivers this work:</w:t>
      </w:r>
    </w:p>
    <w:p w14:paraId="65467C10" w14:textId="77777777" w:rsidR="00EC3AE2" w:rsidRDefault="00000000">
      <w:pPr>
        <w:spacing w:after="120" w:before="240"/>
        <w:ind w:left="720" w:right="720"/>
      </w:pPr>
      <w:proofErr w:type="spellStart"/>
      <w:proofErr w:type="spellEnd"/>
      <w:r>
        <w:rPr>
          <w:i/>
          <w:color w:val="1E1D1C"/>
        </w:rPr>
        <w:t>“Many businesses came because they were struggling with day-to-day operations and thought AI would stop the struggling. But their real problem wasn’t lack of automation. It was lack of processes.”</w:t>
      </w:r>
      <w:r>
        <w:rPr>
          <w:color w:val="1E1D1C"/>
        </w:rPr>
        <w:t>21</w:t>
      </w:r>
    </w:p>
    <w:p w14:paraId="65467C10" w14:textId="77777777" w:rsidR="00EC3AE2" w:rsidRDefault="00000000">
      <w:pPr>
        <w:spacing w:after="120" w:before="240"/>
        <w:ind w:left="720" w:right="720"/>
      </w:pPr>
      <w:proofErr w:type="spellStart"/>
      <w:proofErr w:type="spellEnd"/>
      <w:r>
        <w:rPr>
          <w:color w:val="1E1D1C"/>
        </w:rPr>
        <w:t>That is the diagnosis. The shop owner who has bought five AI tools and integrated none of them is not short on tools, and is not short on willingness. They are short on the operating discipline that turns a tool into a result. The advisor category that resolves the gap, the one that is specialist, trades-fluent, and operationally embedded, is what the data keeps describing without naming. The Game is what that advisor brings.</w:t>
      </w:r>
    </w:p>
    <w:p w14:paraId="6E2BCF27" w14:textId="77777777" w:rsidR="00076B4B" w:rsidRDefault="00000000">
      <w:pPr>
        <w:pStyle w:val="Heading1"/>
        <w:spacing w:before="360" w:after="160"/>
      </w:pPr>
      <w:r>
        <w:rPr>
          <w:rFonts w:ascii="Poppins" w:eastAsia="Poppins" w:hAnsi="Poppins" w:cs="Poppins"/>
          <w:color w:val="0056A5"/>
          <w:sz w:val="36"/>
        </w:rPr>
        <w:lastRenderedPageBreak/>
        <w:t>4. The Game</w:t>
      </w:r>
    </w:p>
    <w:p w14:paraId="21B6F618" w14:textId="77777777" w:rsidR="00076B4B" w:rsidRDefault="00000000">
      <w:pPr>
        <w:spacing w:after="120"/>
      </w:pPr>
      <w:r>
        <w:rPr>
          <w:color w:val="1E1D1C"/>
        </w:rPr>
        <w:t>Everything that follows depends on this. The Game is the live scoreboard each client builds with ISI, using a shared pattern and the operating numbers of their own shop. The architectural premise and the teaching purpose are the same in every engagement. The owner, the manager, and the crew read it together. It is also how the client learns to use AI.</w:t>
      </w:r>
    </w:p>
    <w:p w14:paraId="030BB1FE" w14:textId="77777777" w:rsidR="00076B4B" w:rsidRDefault="00000000">
      <w:pPr>
        <w:pStyle w:val="Heading2"/>
        <w:spacing w:before="240" w:after="80"/>
      </w:pPr>
      <w:r>
        <w:rPr>
          <w:rFonts w:ascii="Poppins" w:eastAsia="Poppins" w:hAnsi="Poppins" w:cs="Poppins"/>
          <w:color w:val="1E1D1C"/>
        </w:rPr>
        <w:t>4.1 The premise: Wall, Goal, Game, Steps.</w:t>
      </w:r>
    </w:p>
    <w:p w14:paraId="72B80462" w14:textId="77777777" w:rsidR="00076B4B" w:rsidRDefault="00000000">
      <w:pPr>
        <w:spacing w:after="120"/>
      </w:pPr>
      <w:r>
        <w:rPr>
          <w:color w:val="1E1D1C"/>
        </w:rPr>
        <w:t>Every Game answers four questions in plain language. The Wall: what does this business have to clear before any of the good outcomes are possible this month? The Wall on the Game is the Cash Flow Model's overhead line made visible. The Goal: what does winning the month look like? The Game itself: where does the business stand right now against the Wall and the Goal in week one, two, three, four, or five? The Steps: what specific, ordered actions is the team executing this week to advance the Game toward the Goal? Four questions, identical across every shop. The numbers filling them in are local to the shop.</w:t>
      </w:r>
    </w:p>
    <w:p w14:paraId="188D1CC4" w14:textId="77777777" w:rsidR="00076B4B" w:rsidRDefault="00000000">
      <w:pPr>
        <w:pStyle w:val="Heading2"/>
        <w:spacing w:before="240" w:after="80"/>
      </w:pPr>
      <w:r>
        <w:rPr>
          <w:rFonts w:ascii="Poppins" w:eastAsia="Poppins" w:hAnsi="Poppins" w:cs="Poppins"/>
          <w:color w:val="1E1D1C"/>
        </w:rPr>
        <w:t>4.2 The instruments: thermometer, gauges, drill-down.</w:t>
      </w:r>
    </w:p>
    <w:p w14:paraId="78954AAA" w14:textId="77777777" w:rsidR="00076B4B" w:rsidRDefault="00000000">
      <w:pPr>
        <w:spacing w:after="120"/>
      </w:pPr>
      <w:r>
        <w:rPr>
          <w:color w:val="1E1D1C"/>
        </w:rPr>
        <w:t>Three reading instruments on every Game. A thermometer showing pace against the month: where the business stood at end of week one, two, three, and where it has to stand by week four or five to win. Gauges showing the secondary indicators the owner needs at a glance: the dials that tell a service manager this week that capture rate is sliding, or that gross margin on one service line just slipped below the line. A drill-down on every number: click the card, open the rows, see the source records, copy them out, sum them in a spreadsheet, land back on the card. The drill-down is the teaching mechanism. The first time the owner sums the rows and lands on the card value, the dashboard stops being a black box. Edge cases get investigated, anomalies get explained, and small efficiencies compound across the weeks of a winning Game. By the time the engagement is done, the owner is analyzing their own data, their own way, for the results they want.</w:t>
      </w:r>
    </w:p>
    <w:p w14:paraId="125E5632" w14:textId="77777777" w:rsidR="00076B4B" w:rsidRDefault="00000000">
      <w:pPr>
        <w:pStyle w:val="Heading2"/>
        <w:spacing w:before="240" w:after="80"/>
      </w:pPr>
      <w:r>
        <w:rPr>
          <w:rFonts w:ascii="Poppins" w:eastAsia="Poppins" w:hAnsi="Poppins" w:cs="Poppins"/>
          <w:color w:val="1E1D1C"/>
        </w:rPr>
        <w:t>4.3 Different shops, same shape.</w:t>
      </w:r>
    </w:p>
    <w:p w14:paraId="481D6826" w14:textId="77777777" w:rsidR="00076B4B" w:rsidRDefault="00000000">
      <w:pPr>
        <w:spacing w:after="120"/>
      </w:pPr>
      <w:r>
        <w:rPr>
          <w:color w:val="1E1D1C"/>
        </w:rPr>
        <w:t xml:space="preserve">The integrations behind the Game are whatever the client already runs: field-service platforms, accounting systems, points-of-sale, payroll, dispatch, the spreadsheets the bookkeeper emails on Friday, the fifteen-year-old manual data drops the owner is not changing, paper bills and invoices the shop scans into a folder. Point us at the data, and we </w:t>
      </w:r>
      <w:r>
        <w:rPr>
          <w:color w:val="1E1D1C"/>
        </w:rPr>
        <w:lastRenderedPageBreak/>
        <w:t>take it from there. The premise holds across every shop: Wall, Goal, Game, Steps, with thermometer, gauges, and drill-down.</w:t>
      </w:r>
    </w:p>
    <w:p w14:paraId="2B31452F" w14:textId="77777777" w:rsidR="00076B4B" w:rsidRDefault="00000000">
      <w:pPr>
        <w:pStyle w:val="Heading2"/>
        <w:spacing w:before="240" w:after="80"/>
      </w:pPr>
      <w:r>
        <w:rPr>
          <w:rFonts w:ascii="Poppins" w:eastAsia="Poppins" w:hAnsi="Poppins" w:cs="Poppins"/>
          <w:color w:val="1E1D1C"/>
        </w:rPr>
        <w:t xml:space="preserve">4.4 The CPM </w:t>
      </w:r>
      <w:proofErr w:type="gramStart"/>
      <w:r>
        <w:rPr>
          <w:rFonts w:ascii="Poppins" w:eastAsia="Poppins" w:hAnsi="Poppins" w:cs="Poppins"/>
          <w:color w:val="1E1D1C"/>
        </w:rPr>
        <w:t>loop</w:t>
      </w:r>
      <w:proofErr w:type="gramEnd"/>
      <w:r>
        <w:rPr>
          <w:rFonts w:ascii="Poppins" w:eastAsia="Poppins" w:hAnsi="Poppins" w:cs="Poppins"/>
          <w:color w:val="1E1D1C"/>
        </w:rPr>
        <w:t xml:space="preserve"> the Game lives inside.</w:t>
      </w:r>
    </w:p>
    <w:p w14:paraId="1C37EB93" w14:textId="77777777" w:rsidR="00076B4B" w:rsidRDefault="00000000">
      <w:pPr>
        <w:spacing w:after="120"/>
      </w:pPr>
      <w:r>
        <w:rPr>
          <w:color w:val="1E1D1C"/>
        </w:rPr>
        <w:t>The Game is the only piece of CPM that runs on a monthly clock. Everything around it is weekly. The CFM gets updated weekly. The UDE log captures UnDesirable Effects as they surface. The Bloodwall is where each UDE gets worked into a tracked action. The MAM is the weekly room where action owners are held to last week's commitments. The full loop runs weekly against a monthly Game. The Game is the part of the loop ready to stand up as the integrated reference. The rest is what the practice would wire around it.</w:t>
      </w:r>
    </w:p>
    <w:p w14:paraId="28553587" w14:textId="77777777" w:rsidR="00076B4B" w:rsidRDefault="00000000">
      <w:pPr>
        <w:pStyle w:val="Heading2"/>
        <w:spacing w:before="240" w:after="80"/>
      </w:pPr>
      <w:r>
        <w:rPr>
          <w:rFonts w:ascii="Poppins" w:eastAsia="Poppins" w:hAnsi="Poppins" w:cs="Poppins"/>
          <w:color w:val="1E1D1C"/>
        </w:rPr>
        <w:t>4.5 What the client owns when it's done.</w:t>
      </w:r>
    </w:p>
    <w:p w14:paraId="67F34EB0" w14:textId="77777777" w:rsidR="00076B4B" w:rsidRDefault="00000000">
      <w:pPr>
        <w:spacing w:after="120"/>
      </w:pPr>
      <w:r>
        <w:rPr>
          <w:color w:val="1E1D1C"/>
        </w:rPr>
        <w:t>Every Game teaches the owner two things: CPM (the discipline of running a trades business in weekly cycles around a monthly Game) and AI itself (a weekly-numbers agent that prepares the meeting pack, an inbox triage agent that sweeps replies, a freshness check, a credential rotation playbook). The owner watches those tools work, week after week, on the numbers that matter. The client builds the Game alongside the consultant. The typing starts on the consultant's side and finishes on the client's. When ISI rolls off, the client owns the code, the credentials, the hosting, the data, and the middleware. The retainer is the safety harness around the program the client now runs. The AI landscape does not stand still, and the owner who learned what AI was during the build needs the same teacher to translate what AI is becoming. Teaching AI keeps the door open. CPM keeps earning the fee.</w:t>
      </w:r>
    </w:p>
    <w:p w14:paraId="7C1E9D2F" w14:textId="77777777" w:rsidR="00076B4B" w:rsidRDefault="00000000">
      <w:pPr>
        <w:pStyle w:val="Heading1"/>
        <w:spacing w:before="360" w:after="160"/>
      </w:pPr>
      <w:r>
        <w:rPr>
          <w:rFonts w:ascii="Poppins" w:eastAsia="Poppins" w:hAnsi="Poppins" w:cs="Poppins"/>
          <w:color w:val="0056A5"/>
          <w:sz w:val="36"/>
        </w:rPr>
        <w:t>5. Why ISI is well-positioned</w:t>
      </w:r>
    </w:p>
    <w:p w14:paraId="5FCB868A" w14:textId="77777777" w:rsidR="00076B4B" w:rsidRDefault="00000000">
      <w:pPr>
        <w:pStyle w:val="Heading2"/>
        <w:spacing w:after="80" w:before="240"/>
      </w:pPr>
      <w:r>
        <w:rPr>
          <w:rFonts w:ascii="Poppins" w:hAnsi="Poppins"/>
          <w:color w:val="1E1D1C"/>
        </w:rPr>
        <w:t>5.1 The 30-year corpus is the strategic asset.</w:t>
      </w:r>
    </w:p>
    <w:p w14:paraId="5FCB868A" w14:textId="77777777" w:rsidR="00076B4B" w:rsidRDefault="00000000">
      <w:pPr>
        <w:spacing w:after="120" w:before="240"/>
      </w:pPr>
      <w:r>
        <w:rPr>
          <w:color w:val="1E1D1C"/>
        </w:rPr>
        <w:t>ISI has spent thirty years generating operational artifacts: Cash Flow Models, MAM minutes, Bloodwall logs, action lists, UDE catalogs, Game scoreboards, and the working documents behind hundreds of trades engagements. That archive is the practice. In 2026 it is also a strategic asset the labs and the SaaS giants cannot buy. Anthropic's new consulting venture starts from zero on trades operating data. ServiceTitan knows ServiceTitan-shaped data. McKinsey owns boardroom-shaped artifacts, not service-bay close-the-month exhibits. ISI owns the data that describes how a trades shop actually runs through a month, across thirty years and several hundred shops.</w:t>
      </w:r>
    </w:p>
    <w:p w14:paraId="5FCB868A" w14:textId="77777777" w:rsidR="00076B4B" w:rsidRDefault="00000000">
      <w:pPr>
        <w:spacing w:after="120" w:before="240"/>
      </w:pPr>
      <w:r>
        <w:rPr>
          <w:color w:val="1E1D1C"/>
        </w:rPr>
        <w:t>The Apprentice is what that archive becomes when it stops being a filing cabinet and starts being a deployment artifact. An open-weight base model (the current generation of Llama, Qwen, Mistral, or whichever weight family holds the open frontier at the moment) is fine-tuned on a sanitized derivative of the ISI archive: the patterns, the templates, the common Wall shapes, the most-frequent UDE-to-action mappings, the way a senior consultant phrases a tough conversation with an owner. A retrieval layer sits in front of the model so it can pull specific generalized cases from the cleaned archive when the situation at hand maps to one the practice has already seen. The Apprentice that ships to a client runs on the client's own infrastructure, speaks the language of the practice, and recalls the patterns of three decades of trades operating work.</w:t>
      </w:r>
    </w:p>
    <w:p w14:paraId="5FCB868A" w14:textId="77777777" w:rsidR="00076B4B" w:rsidRDefault="00000000">
      <w:pPr>
        <w:spacing w:after="120" w:before="240"/>
      </w:pPr>
      <w:r>
        <w:rPr>
          <w:color w:val="1E1D1C"/>
        </w:rPr>
        <w:t>The sanitization discipline is what makes the archive shippable. The raw archive contains other clients' confidential numbers, customer lists, employee names, pricing, and competitive intelligence. None of that can be in the weights or in the retrieval store. The practice runs the archive through a sanitization pipeline (current-generation frontier models do the heavy lifting on the structured extraction work) that strips identifying detail and generalizes specifics into patterns, with human review on high-risk samples. The output is a corpus of operational knowledge with no client-traceable content in it. That corpus is what the Apprentice learns from. The discipline is the moat. The model deployed at a client is a graduate of the practice. It carries the patterns out; the source material stays in the archive.</w:t>
      </w:r>
    </w:p>
    <w:p w14:paraId="5FCB868A" w14:textId="77777777" w:rsidR="00076B4B" w:rsidRDefault="00000000">
      <w:pPr>
        <w:spacing w:after="120" w:before="240"/>
      </w:pPr>
      <w:r>
        <w:rPr>
          <w:color w:val="1E1D1C"/>
        </w:rPr>
        <w:t>The Apprentice is three things at once. It is the artifact the Fractional AI Chief retainer keeps current, which means recurring revenue, not project-by-project billables. It is a structural hedge against rising token costs, because open-weight inference on the client’s own hardware is not subject to provider repricing. And it is a data acquisition engine: every client running the Apprentice produces more operating documents, including new CFMs, MAM minutes, Bloodwall actions, and completed Game cycles, and those documents feed back into the next-generation sanitized corpus. The archive does not stand still. It compounds with the practice. Outside of the Small Business Administration, no entity in the United States has comparable depth on how trades-economy businesses operate week to week, and the SBA’s data is loan applications and macro indicators, not the operating documents from inside the shops. ISI has the operating documents. The Apprentice is what turns them into a compounding asset.</w:t>
      </w:r>
    </w:p>
    <w:p w14:paraId="3D811FD1" w14:textId="77777777" w:rsidR="00076B4B" w:rsidRDefault="00000000">
      <w:pPr>
        <w:pStyle w:val="Heading2"/>
        <w:spacing w:before="240" w:after="80"/>
      </w:pPr>
      <w:r>
        <w:rPr>
          <w:rFonts w:ascii="Poppins" w:eastAsia="Poppins" w:hAnsi="Poppins" w:cs="Poppins"/>
          <w:color w:val="1E1D1C"/>
        </w:rPr>
        <w:t>5.2 The 80 percent is what ISI already sells.</w:t>
      </w:r>
    </w:p>
    <w:p w14:paraId="1DAE65A0" w14:textId="77777777" w:rsidR="00076B4B" w:rsidRDefault="00000000">
      <w:pPr>
        <w:spacing w:after="120"/>
      </w:pPr>
      <w:r>
        <w:rPr>
          <w:color w:val="1E1D1C"/>
        </w:rPr>
        <w:t>If PwC is right that 80 percent of AI-initiative value comes from redesigning the work,</w:t>
      </w:r>
      <w:hyperlink w:anchor="note7" w:history="1">
        <w:r w:rsidR="00076B4B">
          <w:rPr>
            <w:color w:val="1E1D1C"/>
            <w:vertAlign w:val="superscript"/>
          </w:rPr>
          <w:t>7</w:t>
        </w:r>
      </w:hyperlink>
      <w:r>
        <w:rPr>
          <w:color w:val="1E1D1C"/>
        </w:rPr>
        <w:t xml:space="preserve"> the consultancy that wins is the one that already knows how to redesign trades-business work. ISI does not need to learn how a shop closes the month. ISI runs the close. ISI does not need to </w:t>
      </w:r>
      <w:proofErr w:type="gramStart"/>
      <w:r>
        <w:rPr>
          <w:color w:val="1E1D1C"/>
        </w:rPr>
        <w:t>discover</w:t>
      </w:r>
      <w:proofErr w:type="gramEnd"/>
      <w:r>
        <w:rPr>
          <w:color w:val="1E1D1C"/>
        </w:rPr>
        <w:t xml:space="preserve"> the capture rate is forty-two percent. That number is already on the scoreboard. CPM is the operating layer AI plugs </w:t>
      </w:r>
      <w:proofErr w:type="gramStart"/>
      <w:r>
        <w:rPr>
          <w:color w:val="1E1D1C"/>
        </w:rPr>
        <w:t>into:</w:t>
      </w:r>
      <w:proofErr w:type="gramEnd"/>
      <w:r>
        <w:rPr>
          <w:color w:val="1E1D1C"/>
        </w:rPr>
        <w:t xml:space="preserve"> the weekly CFM, the Wall, the UDE log, the Bloodwall, the MAM.</w:t>
      </w:r>
    </w:p>
    <w:p w14:paraId="467D76A7" w14:textId="77777777" w:rsidR="00076B4B" w:rsidRDefault="00000000">
      <w:pPr>
        <w:pStyle w:val="Heading2"/>
        <w:spacing w:before="240" w:after="80"/>
      </w:pPr>
      <w:r>
        <w:rPr>
          <w:rFonts w:ascii="Poppins" w:eastAsia="Poppins" w:hAnsi="Poppins" w:cs="Poppins"/>
          <w:color w:val="1E1D1C"/>
        </w:rPr>
        <w:t>5.3 We teach the client to build and run their own tools.</w:t>
      </w:r>
    </w:p>
    <w:p w14:paraId="563DC21A" w14:textId="77777777" w:rsidR="00076B4B" w:rsidRDefault="00000000">
      <w:pPr>
        <w:spacing w:after="120"/>
      </w:pPr>
      <w:r>
        <w:rPr>
          <w:color w:val="1E1D1C"/>
        </w:rPr>
        <w:t>The standard delivery model is teaching. The consultant builds the first version alongside the owner using Apps Script, Sheets, Python middleware, and lightweight Flask services hosted on the client's own infrastructure. The owner then operates and extends it. The Game runs in the client's name. The dashboard opens in any browser. The consultant is the safety harness around the program. The owner is the operator. In a market suddenly nervous about SaaS lock-in, AI-vendor switching costs, and the optics of "your data is training their next model," client-built tooling is a competitive advantage. The Anthropic, OpenAI, and Google ventures structurally cannot offer it. Their commercial logic requires the model usage stay on their meter. The same fact carries the liability question: the client built it, the client runs it, the client owns the exposure.</w:t>
      </w:r>
    </w:p>
    <w:p w14:paraId="1A4C4CB2" w14:textId="77777777" w:rsidR="00076B4B" w:rsidRDefault="00000000">
      <w:pPr>
        <w:pStyle w:val="Heading2"/>
        <w:spacing w:before="240" w:after="80"/>
      </w:pPr>
      <w:r>
        <w:rPr>
          <w:rFonts w:ascii="Poppins" w:eastAsia="Poppins" w:hAnsi="Poppins" w:cs="Poppins"/>
          <w:color w:val="1E1D1C"/>
        </w:rPr>
        <w:t>5.4 Vendor independence is built into the architecture.</w:t>
      </w:r>
    </w:p>
    <w:p w14:paraId="7C26F5B1" w14:textId="77777777" w:rsidR="00076B4B" w:rsidRDefault="00000000">
      <w:pPr>
        <w:spacing w:after="120"/>
      </w:pPr>
      <w:r>
        <w:rPr>
          <w:color w:val="1E1D1C"/>
        </w:rPr>
        <w:t>Every agent talks to a model through a thin API layer. If a provider raises rates or sunsets a capability, agents swap to another provider (or a self-hosted open-weights model) and the client's business never skips a beat. Same principle for the systems-of-record the Game reads from: field-service platforms, accounting systems, payroll, point-of-sale, estimating workbenches, dispatch tools, or a spreadsheet. The Game integrates with whatever is there. The middleware ISI builds is single-purpose by design and provider-neutral on every layer.</w:t>
      </w:r>
    </w:p>
    <w:p w14:paraId="7DAC8DDE" w14:textId="77777777" w:rsidR="00076B4B" w:rsidRDefault="00000000">
      <w:pPr>
        <w:pStyle w:val="Heading2"/>
        <w:spacing w:before="240" w:after="80"/>
      </w:pPr>
      <w:r>
        <w:rPr>
          <w:rFonts w:ascii="Poppins" w:eastAsia="Poppins" w:hAnsi="Poppins" w:cs="Poppins"/>
          <w:color w:val="1E1D1C"/>
        </w:rPr>
        <w:t>5.5 The weekly cadence and the road work.</w:t>
      </w:r>
    </w:p>
    <w:p w14:paraId="5FCB868A" w14:textId="77777777" w:rsidR="00076B4B" w:rsidRDefault="00000000">
      <w:pPr>
        <w:spacing w:after="120"/>
      </w:pPr>
      <w:r>
        <w:rPr>
          <w:color w:val="1E1D1C"/>
        </w:rPr>
        <w:t>The labs compete for clients with procurement departments. ISI's clients do not have procurement departments. They have a founder who wants to see the consultant in person, in a warehouse in Fort Myers or a service bay in Milwaukee, on a Wednesday. The willingness to fly, drive, sit on a folding chair in a shop office, and walk the floor is not something a $1.5 billion joint venture can simulate.</w:t>
      </w:r>
    </w:p>
    <w:p w14:paraId="5FCB868A" w14:textId="77777777" w:rsidR="00076B4B" w:rsidRDefault="00000000">
      <w:pPr>
        <w:pStyle w:val="Heading2"/>
        <w:spacing w:after="80" w:before="240"/>
      </w:pPr>
      <w:r>
        <w:rPr>
          <w:rFonts w:ascii="Poppins" w:hAnsi="Poppins"/>
          <w:color w:val="1E1D1C"/>
        </w:rPr>
        <w:t>5.6 Cross-system synthesis is the unassailable mode.</w:t>
      </w:r>
    </w:p>
    <w:p w14:paraId="5FCB868A" w14:textId="77777777" w:rsidR="00076B4B" w:rsidRDefault="00000000">
      <w:pPr>
        <w:spacing w:after="120" w:before="240"/>
      </w:pPr>
      <w:r>
        <w:rPr>
          <w:color w:val="1E1D1C"/>
        </w:rPr>
        <w:t>The other defense is structural. Vertical SaaS platforms are racing to bolt unified AI dashboards onto their own products: ServiceTitan, Jobber, Housecall Pro, and their analogues in other trades verticals will all ship native scoreboards inside the next eighteen months. Each one will be excellent at reading its own data. None of them will read the rest of the shop.</w:t>
      </w:r>
    </w:p>
    <w:p w14:paraId="5FCB868A" w14:textId="77777777" w:rsidR="00076B4B" w:rsidRDefault="00000000">
      <w:pPr>
        <w:spacing w:after="120" w:before="240"/>
      </w:pPr>
      <w:r>
        <w:rPr>
          <w:color w:val="1E1D1C"/>
        </w:rPr>
        <w:t>The shop the Game serves runs a Frankenstein-monster stack glued together over a decade: a field-service platform, a fifteen-year-old QuickBooks file, a payroll system the bookkeeper exports by hand, an estimating workbench the salesman built in Excel, and a stack of scanned paper invoices the owner refuses to digitize. A ServiceTitan dashboard sees the ServiceTitan slice. The Game sees the whole shop. That gap is not closeable by a vendor whose commercial model requires the data live inside their platform. It is closeable by a consultant who builds in the client's name across whatever systems the client already runs. Cross-system synthesis is the mode the labs and the SaaS giants are structurally unable to occupy.</w:t>
      </w:r>
    </w:p>
    <w:p w14:paraId="5FCB868A" w14:textId="77777777" w:rsidR="00076B4B" w:rsidRDefault="00000000">
      <w:pPr>
        <w:spacing w:after="120" w:before="240"/>
      </w:pPr>
      <w:r>
        <w:rPr>
          <w:color w:val="1E1D1C"/>
        </w:rPr>
        <w:t>Be honest about where the line falls. The shop that is 90 percent inside ServiceTitan, with a tidy single-vendor stack and a manager who already trusts the platform, will get most of the value out of ServiceTitan’s native AI surface at no additional cost. ISI does not need to win that engagement. The engagements that matter are the ones the vertical platforms structurally cannot serve: shops with multi-vendor stacks, shops in verticals the platforms do not cover (welding, stone fabrication, glazing, heavy equipment, food processing, marine repair), shops where data sovereignty is a real concern, and shops where the owner does not want a software vendor to also be the operating advisor. That cohort is most of ISI’s engagement base today, and the platforms cannot reach it without breaking their own commercial model.</w:t>
      </w:r>
    </w:p>
    <w:p w14:paraId="5FCB868A" w14:textId="77777777" w:rsidR="00076B4B" w:rsidRDefault="00000000">
      <w:pPr>
        <w:spacing w:after="120" w:before="240"/>
      </w:pPr>
      <w:r>
        <w:rPr>
          <w:color w:val="1E1D1C"/>
        </w:rPr>
        <w:t>There is a posture the platforms cannot adopt without breaking that model. ServiceTitan’s AI Chief, however good, will never tell the owner to drop a ServiceTitan module. The Apprentice, deployed through the Fractional AI Chief retainer, will. The independence is the moat the cross-system reach makes operational.</w:t>
      </w:r>
    </w:p>
    <w:p w14:paraId="1DF556F1" w14:textId="77777777" w:rsidR="00076B4B" w:rsidRDefault="00000000">
      <w:pPr>
        <w:pStyle w:val="Heading1"/>
        <w:spacing w:before="360" w:after="160"/>
      </w:pPr>
      <w:r>
        <w:rPr>
          <w:rFonts w:ascii="Poppins" w:eastAsia="Poppins" w:hAnsi="Poppins" w:cs="Poppins"/>
          <w:color w:val="0056A5"/>
          <w:sz w:val="36"/>
        </w:rPr>
        <w:t>6. What the AI practice looks like inside ISI</w:t>
      </w:r>
    </w:p>
    <w:p w14:paraId="68152A39" w14:textId="77777777" w:rsidR="00076B4B" w:rsidRDefault="00000000">
      <w:pPr>
        <w:pStyle w:val="Heading2"/>
        <w:spacing w:before="240" w:after="80"/>
      </w:pPr>
      <w:r>
        <w:rPr>
          <w:rFonts w:ascii="Poppins" w:eastAsia="Poppins" w:hAnsi="Poppins" w:cs="Poppins"/>
          <w:color w:val="1E1D1C"/>
        </w:rPr>
        <w:t>6.1 Positioning.</w:t>
      </w:r>
    </w:p>
    <w:p w14:paraId="0F01C246" w14:textId="77777777" w:rsidR="00076B4B" w:rsidRDefault="00000000">
      <w:pPr>
        <w:spacing w:after="120"/>
      </w:pPr>
      <w:r>
        <w:rPr>
          <w:color w:val="1E1D1C"/>
        </w:rPr>
        <w:t xml:space="preserve">The practice is a CPM practice that uses AI as one more lever inside an established operating system. The headline reads: "the shop's UDEs got worked on the Bloodwall, the </w:t>
      </w:r>
      <w:r>
        <w:rPr>
          <w:color w:val="1E1D1C"/>
        </w:rPr>
        <w:lastRenderedPageBreak/>
        <w:t>actions got owned and tracked, the profit followed, and AI was part of how the work got done."</w:t>
      </w:r>
    </w:p>
    <w:p w14:paraId="5186AAAE" w14:textId="77777777" w:rsidR="00076B4B" w:rsidRDefault="00000000">
      <w:pPr>
        <w:pStyle w:val="Heading2"/>
        <w:spacing w:before="240" w:after="80"/>
      </w:pPr>
      <w:r>
        <w:rPr>
          <w:rFonts w:ascii="Poppins" w:eastAsia="Poppins" w:hAnsi="Poppins" w:cs="Poppins"/>
          <w:color w:val="1E1D1C"/>
        </w:rPr>
        <w:t xml:space="preserve">6.2 Five </w:t>
      </w:r>
      <w:proofErr w:type="spellStart"/>
      <w:r>
        <w:rPr>
          <w:rFonts w:ascii="Poppins" w:eastAsia="Poppins" w:hAnsi="Poppins" w:cs="Poppins"/>
          <w:color w:val="1E1D1C"/>
        </w:rPr>
        <w:t>productizable</w:t>
      </w:r>
      <w:proofErr w:type="spellEnd"/>
      <w:r>
        <w:rPr>
          <w:rFonts w:ascii="Poppins" w:eastAsia="Poppins" w:hAnsi="Poppins" w:cs="Poppins"/>
          <w:color w:val="1E1D1C"/>
        </w:rPr>
        <w:t xml:space="preserve"> offers.</w:t>
      </w:r>
    </w:p>
    <w:p w14:paraId="364EB858" w14:textId="77777777" w:rsidR="00076B4B" w:rsidRDefault="00000000">
      <w:pPr>
        <w:pStyle w:val="ListParagraph"/>
        <w:keepLines/>
        <w:spacing w:after="80"/>
      </w:pPr>
      <w:r>
        <w:rPr>
          <w:b/>
          <w:color w:val="1E1D1C"/>
        </w:rPr>
        <w:t xml:space="preserve">OFFER 1. The Game. </w:t>
      </w:r>
      <w:r>
        <w:rPr>
          <w:color w:val="1E1D1C"/>
        </w:rPr>
        <w:t>A build of the live monthly scoreboard: the Wall, the Goal, the Game, the Steps, with thermometer, gauges, and drill-down on every number. Tracks weekly progress against the monthly Goal across the four (sometimes five) weeks of the Game. Built against whatever systems the client already runs. The client takes the typing over the engagement; the code, credentials, hosting, and operation are theirs by the time ISI rolls off.</w:t>
      </w:r>
    </w:p>
    <w:p w14:paraId="0502C75D" w14:textId="77777777" w:rsidR="00076B4B" w:rsidRDefault="00000000">
      <w:pPr>
        <w:pStyle w:val="ListParagraph"/>
        <w:keepLines/>
        <w:spacing w:after="80"/>
      </w:pPr>
      <w:r>
        <w:rPr>
          <w:b/>
          <w:caps/>
          <w:color w:val="1E1D1C"/>
        </w:rPr>
        <w:t xml:space="preserve">OFFER 2. </w:t>
      </w:r>
      <w:r>
        <w:rPr>
          <w:b/>
          <w:color w:val="1E1D1C"/>
        </w:rPr>
        <w:t>AI-Augmented MAM.</w:t>
      </w:r>
      <w:r>
        <w:rPr>
          <w:color w:val="1E1D1C"/>
        </w:rPr>
        <w:t xml:space="preserve"> The Game </w:t>
      </w:r>
      <w:proofErr w:type="gramStart"/>
      <w:r>
        <w:rPr>
          <w:color w:val="1E1D1C"/>
        </w:rPr>
        <w:t>wired</w:t>
      </w:r>
      <w:proofErr w:type="gramEnd"/>
      <w:r>
        <w:rPr>
          <w:color w:val="1E1D1C"/>
        </w:rPr>
        <w:t xml:space="preserve"> into the weekly Management Accountability Meeting: an agent that prepares the agenda, the open UDEs, the prior week's commitments, and the proposed action items before the meeting starts. The client experiences a sharper weekly MAM. The end-state is a full CFM-to-UDE-to-Bloodwall-to-Game-to-MAM operating loop running on a weekly cadence against a monthly Game; the near-term offer is the agent-prepared weekly meeting pack and the Game that feeds it.</w:t>
      </w:r>
    </w:p>
    <w:p w14:paraId="56A6E186" w14:textId="77777777" w:rsidR="00076B4B" w:rsidRDefault="00000000">
      <w:pPr>
        <w:pStyle w:val="ListParagraph"/>
        <w:keepLines/>
        <w:spacing w:after="80"/>
      </w:pPr>
      <w:r>
        <w:rPr>
          <w:b/>
          <w:caps/>
          <w:color w:val="1E1D1C"/>
        </w:rPr>
        <w:t xml:space="preserve">OFFER 3. </w:t>
      </w:r>
      <w:r>
        <w:rPr>
          <w:b/>
          <w:color w:val="1E1D1C"/>
        </w:rPr>
        <w:t>Campaign-as-Template Platform.</w:t>
      </w:r>
      <w:r>
        <w:rPr>
          <w:color w:val="1E1D1C"/>
        </w:rPr>
        <w:t xml:space="preserve"> A productized customer-outreach system the client's marketing lead can run without the consultant in the room: compose, schedule, send, track, suppress, parse replies. The principle (the marketing lead must be able to repeat the send without the consultant) is the same principle that makes the Game self-serve on </w:t>
      </w:r>
      <w:proofErr w:type="gramStart"/>
      <w:r>
        <w:rPr>
          <w:color w:val="1E1D1C"/>
        </w:rPr>
        <w:t>MAM day</w:t>
      </w:r>
      <w:proofErr w:type="gramEnd"/>
      <w:r>
        <w:rPr>
          <w:color w:val="1E1D1C"/>
        </w:rPr>
        <w:t xml:space="preserve">: the client owns the </w:t>
      </w:r>
      <w:proofErr w:type="gramStart"/>
      <w:r>
        <w:rPr>
          <w:color w:val="1E1D1C"/>
        </w:rPr>
        <w:t>operation,</w:t>
      </w:r>
      <w:proofErr w:type="gramEnd"/>
      <w:r>
        <w:rPr>
          <w:color w:val="1E1D1C"/>
        </w:rPr>
        <w:t xml:space="preserve"> the consultant teaches the tool.</w:t>
      </w:r>
    </w:p>
    <w:p w14:paraId="5B26A7FF" w14:textId="77777777" w:rsidR="00076B4B" w:rsidRDefault="00000000">
      <w:pPr>
        <w:pStyle w:val="ListParagraph"/>
        <w:keepLines/>
        <w:spacing w:after="80"/>
      </w:pPr>
      <w:r>
        <w:rPr>
          <w:b/>
          <w:caps/>
          <w:color w:val="1E1D1C"/>
        </w:rPr>
        <w:t xml:space="preserve">OFFER 4. </w:t>
      </w:r>
      <w:r>
        <w:rPr>
          <w:b/>
          <w:color w:val="1E1D1C"/>
        </w:rPr>
        <w:t>Industry Deep-Dive Audits</w:t>
      </w:r>
      <w:r>
        <w:rPr>
          <w:color w:val="1E1D1C"/>
        </w:rPr>
        <w:t xml:space="preserve"> produce a single drillable HTML deliverable: revenue and gross margin by service line, year-over-year, with click-to-source drill on every aggregate. Pattern includes a service-line margin deep dive, a Google Business Profile and SEO scoreboard with a trade-flip playbook, and an AI-crawler audit for shops worried about how Claude, ChatGPT, and Google's AI Overviews are reading their websites.</w:t>
      </w:r>
    </w:p>
    <w:p w14:paraId="7507C510" w14:textId="77777777" w:rsidR="00076B4B" w:rsidRDefault="00000000">
      <w:pPr>
        <w:pStyle w:val="ListParagraph"/>
        <w:keepLines/>
        <w:spacing w:after="80"/>
      </w:pPr>
      <w:r>
        <w:rPr>
          <w:b/>
          <w:color w:val="1E1D1C"/>
        </w:rPr>
        <w:t xml:space="preserve">OFFER 5. Fractional AI Chief. </w:t>
      </w:r>
      <w:r>
        <w:rPr>
          <w:color w:val="1E1D1C"/>
        </w:rPr>
        <w:t>A monthly retainer that puts the Apprentice on the client's hardware and keeps it sharp. The Apprentice is an open-weight model (Llama-class, downloadable, no per-token meter on the inference side) fine-tuned on ISI's sanitized 30-year operating corpus. It speaks CPM natively, knows the Wall shapes that work in trades shops, and prepares the weekly MAM pack with patterns drawn from three decades of practice. The retainer is the work that keeps it current: re-baking the model when a better base ships, refreshing the corpus as new patterns surface, swapping inference providers when the math changes, and serving as the financial bodyguard the SaaS vendors don't get to bill past: vendor selection, policy, governance, and a hard look at every automated upsell the platforms aim at the owner. The Apprentice runs on the client's infrastructure and is owned by the client. Lapse the retainer and the Apprentice keeps running; it just goes stale. The retainer is the value, not the lock-in. The natural conversion from the project-based offers above once the Game is running.</w:t>
      </w:r>
    </w:p>
    <w:p w14:paraId="461FF870" w14:textId="77777777" w:rsidR="00076B4B" w:rsidRDefault="00000000">
      <w:pPr>
        <w:pStyle w:val="Heading2"/>
        <w:spacing w:before="240" w:after="80"/>
      </w:pPr>
      <w:r>
        <w:rPr>
          <w:rFonts w:ascii="Poppins" w:eastAsia="Poppins" w:hAnsi="Poppins" w:cs="Poppins"/>
          <w:color w:val="1E1D1C"/>
        </w:rPr>
        <w:lastRenderedPageBreak/>
        <w:t>6.3 Economics.</w:t>
      </w:r>
    </w:p>
    <w:p w14:paraId="538AC3D1" w14:textId="77777777" w:rsidR="00076B4B" w:rsidRDefault="00000000">
      <w:pPr>
        <w:spacing w:after="120"/>
      </w:pPr>
      <w:r>
        <w:rPr>
          <w:color w:val="1E1D1C"/>
        </w:rPr>
        <w:t>Two reference points. Specialist AI consultants command a 30 to 40 percent premium over generalists.</w:t>
      </w:r>
      <w:hyperlink w:anchor="note10" w:history="1">
        <w:r w:rsidR="00076B4B">
          <w:rPr>
            <w:color w:val="1E1D1C"/>
            <w:vertAlign w:val="superscript"/>
          </w:rPr>
          <w:t>10</w:t>
        </w:r>
      </w:hyperlink>
      <w:r>
        <w:rPr>
          <w:color w:val="1E1D1C"/>
        </w:rPr>
        <w:t xml:space="preserve"> The AI consulting market is growing at 28.8 percent CAGR through 2029, with specialist SMB practices outpacing the enterprise segment.</w:t>
      </w:r>
      <w:hyperlink w:anchor="note11" w:history="1">
        <w:r w:rsidR="00076B4B">
          <w:rPr>
            <w:color w:val="1E1D1C"/>
            <w:vertAlign w:val="superscript"/>
          </w:rPr>
          <w:t>11</w:t>
        </w:r>
      </w:hyperlink>
      <w:r>
        <w:rPr>
          <w:color w:val="1E1D1C"/>
        </w:rPr>
        <w:t xml:space="preserve"> ISI is a specialist in trades operating systems. The premium is ISI's to claim.</w:t>
      </w:r>
    </w:p>
    <w:p w14:paraId="0D870EAF" w14:textId="77777777" w:rsidR="00076B4B" w:rsidRDefault="00000000">
      <w:pPr>
        <w:pStyle w:val="Heading2"/>
        <w:spacing w:before="240" w:after="80"/>
      </w:pPr>
      <w:r>
        <w:rPr>
          <w:rFonts w:ascii="Poppins" w:eastAsia="Poppins" w:hAnsi="Poppins" w:cs="Poppins"/>
          <w:color w:val="1E1D1C"/>
        </w:rPr>
        <w:t>6.4 The capability behind the practice.</w:t>
      </w:r>
    </w:p>
    <w:p w14:paraId="114AF651" w14:textId="77777777" w:rsidR="00076B4B" w:rsidRDefault="00000000">
      <w:pPr>
        <w:spacing w:after="120"/>
      </w:pPr>
      <w:r>
        <w:rPr>
          <w:color w:val="1E1D1C"/>
        </w:rPr>
        <w:t>The practice draws on trades-specific middleware, dashboards and drill-downs, audit engines, embedded agents, and the credential and integration disciplines that protect live client systems. The catalog grows with every engagement.</w:t>
      </w:r>
    </w:p>
    <w:p w14:paraId="03D83162" w14:textId="77777777" w:rsidR="00076B4B" w:rsidRDefault="00000000">
      <w:pPr>
        <w:pStyle w:val="Heading1"/>
        <w:spacing w:before="360" w:after="160"/>
      </w:pPr>
      <w:r>
        <w:rPr>
          <w:rFonts w:ascii="Poppins" w:eastAsia="Poppins" w:hAnsi="Poppins" w:cs="Poppins"/>
          <w:color w:val="0056A5"/>
          <w:sz w:val="36"/>
        </w:rPr>
        <w:t>7. SWOT</w:t>
      </w:r>
    </w:p>
    <w:p w14:paraId="17EB39AC" w14:textId="77777777" w:rsidR="00076B4B" w:rsidRDefault="00000000">
      <w:r>
        <w:rPr>
          <w:color w:val="1E1D1C"/>
        </w:rPr>
        <w:t>A structured strategic read of the proposed practice.</w:t>
      </w:r>
    </w:p>
    <w:tbl>
      <w:tblPr>
        <w:tblW w:w="0" w:type="auto"/>
        <w:jc w:val="center"/>
        <w:tblLayout w:type="fixed"/>
        <w:tblLook w:val="04A0" w:firstRow="1" w:lastRow="0" w:firstColumn="1" w:lastColumn="0" w:noHBand="0" w:noVBand="1"/>
      </w:tblPr>
      <w:tblGrid>
        <w:gridCol w:w="4680"/>
        <w:gridCol w:w="4680"/>
      </w:tblGrid>
      <w:tr w:rsidR="00076B4B" w14:paraId="00AEEB11" w14:textId="77777777">
        <w:trPr>
          <w:jc w:val="center"/>
        </w:trPr>
        <w:tc>
          <w:tcPr>
            <w:tcW w:w="4680" w:type="dxa"/>
            <w:tcMar>
              <w:top w:w="120" w:type="dxa"/>
              <w:left w:w="120" w:type="dxa"/>
              <w:bottom w:w="120" w:type="dxa"/>
              <w:right w:w="120" w:type="dxa"/>
            </w:tcMar>
          </w:tcPr>
          <w:p w14:paraId="36103062" w14:textId="77777777" w:rsidR="00076B4B" w:rsidRDefault="00000000">
            <w:pPr>
              <w:spacing w:after="80"/>
            </w:pPr>
            <w:r>
              <w:rPr>
                <w:rFonts w:ascii="Poppins" w:eastAsia="Poppins" w:hAnsi="Poppins" w:cs="Poppins"/>
                <w:b/>
                <w:color w:val="0056A5"/>
              </w:rPr>
              <w:t>STRENGTHS</w:t>
            </w:r>
          </w:p>
          <w:p w14:paraId="261D0295" w14:textId="77777777" w:rsidR="00076B4B" w:rsidRDefault="00000000">
            <w:pPr>
              <w:spacing w:after="60"/>
              <w:ind w:left="173" w:hanging="173"/>
            </w:pPr>
            <w:r>
              <w:rPr>
                <w:b/>
                <w:color w:val="1E1D1C"/>
              </w:rPr>
              <w:t xml:space="preserve">• </w:t>
            </w:r>
            <w:r>
              <w:rPr>
                <w:color w:val="1E1D1C"/>
              </w:rPr>
              <w:t>Thirty-year operating archive across hundreds of trades engagements (CFMs, MAM minutes, Bloodwall logs, action lists, UDE catalogs, Game scoreboards) becomes the Apprentice when sanitized and trained into an open-weight model. The labs cannot manufacture this asset; the SaaS giants do not have it.</w:t>
            </w:r>
          </w:p>
          <w:p w14:paraId="261D0295" w14:textId="77777777" w:rsidR="00076B4B" w:rsidRDefault="00000000">
            <w:pPr>
              <w:spacing w:after="60"/>
              <w:ind w:left="173" w:hanging="173"/>
            </w:pPr>
            <w:r>
              <w:rPr>
                <w:rFonts w:eastAsia="Open Sans" w:cs="Open Sans"/>
                <w:b/>
                <w:color w:val="0056A5"/>
                <w:sz w:val="18"/>
              </w:rPr>
              <w:t xml:space="preserve">• </w:t>
            </w:r>
            <w:r>
              <w:rPr>
                <w:rFonts w:eastAsia="Open Sans" w:cs="Open Sans"/>
                <w:color w:val="1E1D1C"/>
                <w:sz w:val="18"/>
              </w:rPr>
              <w:t>CPM operating system already in production in trades engagements; the "80%" PwC names is what ISI already sells.</w:t>
            </w:r>
          </w:p>
          <w:p w14:paraId="41F8E5F2" w14:textId="77777777" w:rsidR="00076B4B" w:rsidRDefault="00000000">
            <w:pPr>
              <w:spacing w:after="60"/>
              <w:ind w:left="173" w:hanging="173"/>
            </w:pPr>
            <w:r>
              <w:rPr>
                <w:rFonts w:eastAsia="Open Sans" w:cs="Open Sans"/>
                <w:b/>
                <w:color w:val="0056A5"/>
                <w:sz w:val="18"/>
              </w:rPr>
              <w:t xml:space="preserve">• </w:t>
            </w:r>
            <w:r>
              <w:rPr>
                <w:rFonts w:eastAsia="Open Sans" w:cs="Open Sans"/>
                <w:color w:val="1E1D1C"/>
                <w:sz w:val="18"/>
              </w:rPr>
              <w:t>Client-owned tooling architecture sidesteps SaaS lock-in nervousness in a market newly skeptical of vendor meters.</w:t>
            </w:r>
          </w:p>
          <w:p w14:paraId="049A4A43" w14:textId="77777777" w:rsidR="00076B4B" w:rsidRDefault="00000000">
            <w:pPr>
              <w:spacing w:after="60"/>
              <w:ind w:left="173" w:hanging="173"/>
            </w:pPr>
            <w:r>
              <w:rPr>
                <w:rFonts w:eastAsia="Open Sans" w:cs="Open Sans"/>
                <w:b/>
                <w:color w:val="0056A5"/>
                <w:sz w:val="18"/>
              </w:rPr>
              <w:t xml:space="preserve">• </w:t>
            </w:r>
            <w:r>
              <w:rPr>
                <w:rFonts w:eastAsia="Open Sans" w:cs="Open Sans"/>
                <w:color w:val="1E1D1C"/>
                <w:sz w:val="18"/>
              </w:rPr>
              <w:t>Vendor-independent agent layer; agents swap models behind a thin abstraction without touching client systems.</w:t>
            </w:r>
          </w:p>
          <w:p w14:paraId="2E1F9B8C" w14:textId="77777777" w:rsidR="00076B4B" w:rsidRDefault="00000000">
            <w:pPr>
              <w:spacing w:after="60"/>
              <w:ind w:left="173" w:hanging="173"/>
            </w:pPr>
            <w:r>
              <w:rPr>
                <w:rFonts w:eastAsia="Open Sans" w:cs="Open Sans"/>
                <w:b/>
                <w:color w:val="0056A5"/>
                <w:sz w:val="18"/>
              </w:rPr>
              <w:t xml:space="preserve">• </w:t>
            </w:r>
            <w:r>
              <w:rPr>
                <w:rFonts w:eastAsia="Open Sans" w:cs="Open Sans"/>
                <w:color w:val="1E1D1C"/>
                <w:sz w:val="18"/>
              </w:rPr>
              <w:t xml:space="preserve">Three decades of </w:t>
            </w:r>
            <w:proofErr w:type="gramStart"/>
            <w:r>
              <w:rPr>
                <w:rFonts w:eastAsia="Open Sans" w:cs="Open Sans"/>
                <w:color w:val="1E1D1C"/>
                <w:sz w:val="18"/>
              </w:rPr>
              <w:t>trades</w:t>
            </w:r>
            <w:proofErr w:type="gramEnd"/>
            <w:r>
              <w:rPr>
                <w:rFonts w:eastAsia="Open Sans" w:cs="Open Sans"/>
                <w:color w:val="1E1D1C"/>
                <w:sz w:val="18"/>
              </w:rPr>
              <w:t>-business operating discipline; the field-service capture rate, the gross-margin slip, the credit-card surcharge fight are familiar terrain.</w:t>
            </w:r>
          </w:p>
          <w:p w14:paraId="0D9F0DF9" w14:textId="77777777" w:rsidR="00076B4B" w:rsidRDefault="00000000">
            <w:pPr>
              <w:spacing w:after="60"/>
              <w:ind w:left="173" w:hanging="173"/>
            </w:pPr>
            <w:r>
              <w:rPr>
                <w:rFonts w:eastAsia="Open Sans" w:cs="Open Sans"/>
                <w:b/>
                <w:color w:val="0056A5"/>
                <w:sz w:val="18"/>
              </w:rPr>
              <w:t xml:space="preserve">• </w:t>
            </w:r>
            <w:r>
              <w:rPr>
                <w:rFonts w:eastAsia="Open Sans" w:cs="Open Sans"/>
                <w:color w:val="1E1D1C"/>
                <w:sz w:val="18"/>
              </w:rPr>
              <w:t xml:space="preserve">Weekly MAM cadence is the missing accountability layer for agentic AI; the dashboard gets opened on </w:t>
            </w:r>
            <w:proofErr w:type="gramStart"/>
            <w:r>
              <w:rPr>
                <w:rFonts w:eastAsia="Open Sans" w:cs="Open Sans"/>
                <w:color w:val="1E1D1C"/>
                <w:sz w:val="18"/>
              </w:rPr>
              <w:t>MAM day</w:t>
            </w:r>
            <w:proofErr w:type="gramEnd"/>
            <w:r>
              <w:rPr>
                <w:rFonts w:eastAsia="Open Sans" w:cs="Open Sans"/>
                <w:color w:val="1E1D1C"/>
                <w:sz w:val="18"/>
              </w:rPr>
              <w:t>.</w:t>
            </w:r>
          </w:p>
          <w:p w14:paraId="29E7C135" w14:textId="77777777" w:rsidR="00076B4B" w:rsidRDefault="00000000">
            <w:pPr>
              <w:spacing w:after="60"/>
              <w:ind w:left="173" w:hanging="173"/>
            </w:pPr>
            <w:r>
              <w:rPr>
                <w:rFonts w:eastAsia="Open Sans" w:cs="Open Sans"/>
                <w:b/>
                <w:color w:val="0056A5"/>
                <w:sz w:val="18"/>
              </w:rPr>
              <w:t xml:space="preserve">• </w:t>
            </w:r>
            <w:r>
              <w:rPr>
                <w:rFonts w:eastAsia="Open Sans" w:cs="Open Sans"/>
                <w:color w:val="1E1D1C"/>
                <w:sz w:val="18"/>
              </w:rPr>
              <w:t>Existing distribution surface inside ISI; a trained second consultant can carry the pattern to the next engagement.</w:t>
            </w:r>
          </w:p>
        </w:tc>
        <w:tc>
          <w:tcPr>
            <w:tcW w:w="4680" w:type="dxa"/>
            <w:tcMar>
              <w:top w:w="120" w:type="dxa"/>
              <w:left w:w="120" w:type="dxa"/>
              <w:bottom w:w="120" w:type="dxa"/>
              <w:right w:w="120" w:type="dxa"/>
            </w:tcMar>
          </w:tcPr>
          <w:p w14:paraId="3AEBC720" w14:textId="77777777" w:rsidR="00076B4B" w:rsidRDefault="00000000">
            <w:pPr>
              <w:spacing w:after="80"/>
            </w:pPr>
            <w:r>
              <w:rPr>
                <w:rFonts w:ascii="Poppins" w:eastAsia="Poppins" w:hAnsi="Poppins" w:cs="Poppins"/>
                <w:b/>
                <w:color w:val="1E1D1C"/>
              </w:rPr>
              <w:t>WEAKNESSES</w:t>
            </w:r>
          </w:p>
          <w:p w14:paraId="0242EB4C" w14:textId="77777777" w:rsidR="00076B4B" w:rsidRDefault="00000000">
            <w:pPr>
              <w:spacing w:after="60"/>
              <w:ind w:left="173" w:hanging="173"/>
            </w:pPr>
            <w:r>
              <w:rPr>
                <w:rFonts w:eastAsia="Open Sans" w:cs="Open Sans"/>
                <w:b/>
                <w:color w:val="1E1D1C"/>
                <w:sz w:val="18"/>
              </w:rPr>
              <w:t>• Built ad hoc inside engagements rather than as a teachable module; needs to be packaged before it can spread across the AI client work consultants are already running.</w:t>
            </w:r>
          </w:p>
          <w:p w14:paraId="5C497FD3" w14:textId="77777777" w:rsidR="00076B4B" w:rsidRDefault="00000000">
            <w:pPr>
              <w:spacing w:after="60"/>
              <w:ind w:left="173" w:hanging="173"/>
            </w:pPr>
            <w:r>
              <w:rPr>
                <w:rFonts w:eastAsia="Open Sans" w:cs="Open Sans"/>
                <w:b/>
                <w:color w:val="1E1D1C"/>
                <w:sz w:val="18"/>
              </w:rPr>
              <w:t xml:space="preserve">• </w:t>
            </w:r>
            <w:r>
              <w:rPr>
                <w:rFonts w:eastAsia="Open Sans" w:cs="Open Sans"/>
                <w:color w:val="1E1D1C"/>
                <w:sz w:val="18"/>
              </w:rPr>
              <w:t>No published case study under the ISI brand; the working production assets live inside engagements, not on a reference page.</w:t>
            </w:r>
          </w:p>
          <w:p w14:paraId="0AB9AADC" w14:textId="77777777" w:rsidR="00076B4B" w:rsidRDefault="00000000">
            <w:pPr>
              <w:spacing w:after="60"/>
              <w:ind w:left="173" w:hanging="173"/>
            </w:pPr>
            <w:r>
              <w:rPr>
                <w:rFonts w:eastAsia="Open Sans" w:cs="Open Sans"/>
                <w:b/>
                <w:color w:val="1E1D1C"/>
                <w:sz w:val="18"/>
              </w:rPr>
              <w:t xml:space="preserve">• </w:t>
            </w:r>
            <w:r>
              <w:rPr>
                <w:rFonts w:eastAsia="Open Sans" w:cs="Open Sans"/>
                <w:color w:val="1E1D1C"/>
                <w:sz w:val="18"/>
              </w:rPr>
              <w:t>AI proficiency, not engagement style, is the transferability constraint. The in-person, founder-direct, weekly on-site model is how every ISI consultant already works; not every consultant will be a candidate for training in the AI-augmented version of it.</w:t>
            </w:r>
          </w:p>
          <w:p w14:paraId="0FDC5EF1" w14:textId="77777777" w:rsidR="00076B4B" w:rsidRDefault="00000000">
            <w:pPr>
              <w:spacing w:after="60"/>
              <w:ind w:left="173" w:hanging="173"/>
            </w:pPr>
            <w:r>
              <w:rPr>
                <w:rFonts w:eastAsia="Open Sans" w:cs="Open Sans"/>
                <w:b/>
                <w:color w:val="1E1D1C"/>
                <w:sz w:val="18"/>
              </w:rPr>
              <w:t xml:space="preserve">• </w:t>
            </w:r>
            <w:r>
              <w:rPr>
                <w:rFonts w:eastAsia="Open Sans" w:cs="Open Sans"/>
                <w:color w:val="1E1D1C"/>
                <w:sz w:val="18"/>
              </w:rPr>
              <w:t xml:space="preserve">Brand recognition is concentrated in trades operating work, not in AI advisory search; the practice </w:t>
            </w:r>
            <w:proofErr w:type="gramStart"/>
            <w:r>
              <w:rPr>
                <w:rFonts w:eastAsia="Open Sans" w:cs="Open Sans"/>
                <w:color w:val="1E1D1C"/>
                <w:sz w:val="18"/>
              </w:rPr>
              <w:t>has to</w:t>
            </w:r>
            <w:proofErr w:type="gramEnd"/>
            <w:r>
              <w:rPr>
                <w:rFonts w:eastAsia="Open Sans" w:cs="Open Sans"/>
                <w:color w:val="1E1D1C"/>
                <w:sz w:val="18"/>
              </w:rPr>
              <w:t xml:space="preserve"> be named before it can be found.</w:t>
            </w:r>
          </w:p>
          <w:p w14:paraId="1432ECB0" w14:textId="77777777" w:rsidR="00076B4B" w:rsidRDefault="00000000">
            <w:pPr>
              <w:spacing w:after="60"/>
              <w:ind w:left="173" w:hanging="173"/>
            </w:pPr>
            <w:r>
              <w:rPr>
                <w:rFonts w:eastAsia="Open Sans" w:cs="Open Sans"/>
                <w:b/>
                <w:color w:val="1E1D1C"/>
                <w:sz w:val="18"/>
              </w:rPr>
              <w:t xml:space="preserve">• </w:t>
            </w:r>
            <w:r>
              <w:rPr>
                <w:rFonts w:eastAsia="Open Sans" w:cs="Open Sans"/>
                <w:color w:val="1E1D1C"/>
                <w:sz w:val="18"/>
              </w:rPr>
              <w:t>Credential and integration sprawl across client systems requires ongoing hygiene; a real discipline, not a side concern.</w:t>
            </w:r>
          </w:p>
        </w:tc>
      </w:tr>
      <w:tr w:rsidR="00076B4B" w14:paraId="78C33A04" w14:textId="77777777">
        <w:trPr>
          <w:jc w:val="center"/>
        </w:trPr>
        <w:tc>
          <w:tcPr>
            <w:tcW w:w="4680" w:type="dxa"/>
            <w:tcMar>
              <w:top w:w="120" w:type="dxa"/>
              <w:left w:w="120" w:type="dxa"/>
              <w:bottom w:w="120" w:type="dxa"/>
              <w:right w:w="120" w:type="dxa"/>
            </w:tcMar>
          </w:tcPr>
          <w:p w14:paraId="517C9775" w14:textId="77777777" w:rsidR="00076B4B" w:rsidRDefault="00000000">
            <w:pPr>
              <w:spacing w:after="80"/>
            </w:pPr>
            <w:r>
              <w:rPr>
                <w:rFonts w:ascii="Poppins" w:eastAsia="Poppins" w:hAnsi="Poppins" w:cs="Poppins"/>
                <w:b/>
                <w:color w:val="0056A5"/>
              </w:rPr>
              <w:t>OPPORTUNITIES</w:t>
            </w:r>
          </w:p>
          <w:p w14:paraId="33CB4AC2" w14:textId="77777777" w:rsidR="00076B4B" w:rsidRDefault="00000000">
            <w:pPr>
              <w:spacing w:after="60"/>
              <w:ind w:left="173" w:hanging="173"/>
            </w:pPr>
            <w:r>
              <w:rPr>
                <w:rFonts w:eastAsia="Open Sans" w:cs="Open Sans"/>
                <w:b/>
                <w:color w:val="0056A5"/>
                <w:sz w:val="18"/>
              </w:rPr>
              <w:lastRenderedPageBreak/>
              <w:t xml:space="preserve">• </w:t>
            </w:r>
            <w:r>
              <w:rPr>
                <w:rFonts w:eastAsia="Open Sans" w:cs="Open Sans"/>
                <w:color w:val="1E1D1C"/>
                <w:sz w:val="18"/>
              </w:rPr>
              <w:t xml:space="preserve">The mid-market gen-AI value pool is </w:t>
            </w:r>
            <w:proofErr w:type="gramStart"/>
            <w:r>
              <w:rPr>
                <w:rFonts w:eastAsia="Open Sans" w:cs="Open Sans"/>
                <w:color w:val="1E1D1C"/>
                <w:sz w:val="18"/>
              </w:rPr>
              <w:t>on</w:t>
            </w:r>
            <w:proofErr w:type="gramEnd"/>
            <w:r>
              <w:rPr>
                <w:rFonts w:eastAsia="Open Sans" w:cs="Open Sans"/>
                <w:color w:val="1E1D1C"/>
                <w:sz w:val="18"/>
              </w:rPr>
              <w:t xml:space="preserve"> the order of $2 trillion globally and currently has no incumbent specialist advisor.</w:t>
            </w:r>
          </w:p>
          <w:p w14:paraId="18FFBEF5" w14:textId="77777777" w:rsidR="00076B4B" w:rsidRDefault="00000000">
            <w:pPr>
              <w:spacing w:after="60"/>
              <w:ind w:left="173" w:hanging="173"/>
            </w:pPr>
            <w:r>
              <w:rPr>
                <w:rFonts w:eastAsia="Open Sans" w:cs="Open Sans"/>
                <w:b/>
                <w:color w:val="0056A5"/>
                <w:sz w:val="18"/>
              </w:rPr>
              <w:t xml:space="preserve">• </w:t>
            </w:r>
            <w:r>
              <w:rPr>
                <w:rFonts w:eastAsia="Open Sans" w:cs="Open Sans"/>
                <w:color w:val="1E1D1C"/>
                <w:sz w:val="18"/>
              </w:rPr>
              <w:t>The frontier-lab consulting arms are economically pinned to the Fortune 1000; the trades and middle-market are open ground.</w:t>
            </w:r>
          </w:p>
          <w:p w14:paraId="264D859C" w14:textId="77777777" w:rsidR="00076B4B" w:rsidRDefault="00000000">
            <w:pPr>
              <w:spacing w:after="60"/>
              <w:ind w:left="173" w:hanging="173"/>
            </w:pPr>
            <w:r>
              <w:rPr>
                <w:rFonts w:eastAsia="Open Sans" w:cs="Open Sans"/>
                <w:b/>
                <w:color w:val="0056A5"/>
                <w:sz w:val="18"/>
              </w:rPr>
              <w:t xml:space="preserve">• </w:t>
            </w:r>
            <w:r>
              <w:rPr>
                <w:rFonts w:eastAsia="Open Sans" w:cs="Open Sans"/>
                <w:color w:val="1E1D1C"/>
                <w:sz w:val="18"/>
              </w:rPr>
              <w:t xml:space="preserve">82 percent of small </w:t>
            </w:r>
            <w:proofErr w:type="gramStart"/>
            <w:r>
              <w:rPr>
                <w:rFonts w:eastAsia="Open Sans" w:cs="Open Sans"/>
                <w:color w:val="1E1D1C"/>
                <w:sz w:val="18"/>
              </w:rPr>
              <w:t>employers</w:t>
            </w:r>
            <w:proofErr w:type="gramEnd"/>
            <w:r>
              <w:rPr>
                <w:rFonts w:eastAsia="Open Sans" w:cs="Open Sans"/>
                <w:color w:val="1E1D1C"/>
                <w:sz w:val="18"/>
              </w:rPr>
              <w:t xml:space="preserve"> already buy AI tools, with a median of five per firm; the operating discipline to coordinate them is what is missing.</w:t>
            </w:r>
          </w:p>
          <w:p w14:paraId="070B8BE4" w14:textId="77777777" w:rsidR="00076B4B" w:rsidRDefault="00000000">
            <w:pPr>
              <w:spacing w:after="60"/>
              <w:ind w:left="173" w:hanging="173"/>
            </w:pPr>
            <w:r>
              <w:rPr>
                <w:rFonts w:eastAsia="Open Sans" w:cs="Open Sans"/>
                <w:b/>
                <w:color w:val="0056A5"/>
                <w:sz w:val="18"/>
              </w:rPr>
              <w:t xml:space="preserve">• </w:t>
            </w:r>
            <w:r>
              <w:rPr>
                <w:rFonts w:eastAsia="Open Sans" w:cs="Open Sans"/>
                <w:color w:val="1E1D1C"/>
                <w:sz w:val="18"/>
              </w:rPr>
              <w:t>Specialist AI consultants command a 30 to 40 percent premium over generalists; ISI is a specialist in trades operating systems.</w:t>
            </w:r>
          </w:p>
          <w:p w14:paraId="6102519D" w14:textId="77777777" w:rsidR="00076B4B" w:rsidRDefault="00000000">
            <w:pPr>
              <w:spacing w:after="60"/>
              <w:ind w:left="173" w:hanging="173"/>
            </w:pPr>
            <w:r>
              <w:rPr>
                <w:rFonts w:eastAsia="Open Sans" w:cs="Open Sans"/>
                <w:b/>
                <w:color w:val="0056A5"/>
                <w:sz w:val="18"/>
              </w:rPr>
              <w:t xml:space="preserve">• </w:t>
            </w:r>
            <w:r>
              <w:rPr>
                <w:rFonts w:eastAsia="Open Sans" w:cs="Open Sans"/>
                <w:color w:val="1E1D1C"/>
                <w:sz w:val="18"/>
              </w:rPr>
              <w:t>Trust capital with trades-shop founders predates the AI cycle by decades; the relationship is the moat the labs cannot buy.</w:t>
            </w:r>
          </w:p>
        </w:tc>
        <w:tc>
          <w:tcPr>
            <w:tcW w:w="4680" w:type="dxa"/>
            <w:tcMar>
              <w:top w:w="120" w:type="dxa"/>
              <w:left w:w="120" w:type="dxa"/>
              <w:bottom w:w="120" w:type="dxa"/>
              <w:right w:w="120" w:type="dxa"/>
            </w:tcMar>
          </w:tcPr>
          <w:p w14:paraId="3101DF2F" w14:textId="77777777" w:rsidR="00076B4B" w:rsidRDefault="00000000">
            <w:pPr>
              <w:spacing w:after="80"/>
            </w:pPr>
            <w:r>
              <w:rPr>
                <w:rFonts w:ascii="Poppins" w:eastAsia="Poppins" w:hAnsi="Poppins" w:cs="Poppins"/>
                <w:b/>
                <w:color w:val="1E1D1C"/>
              </w:rPr>
              <w:lastRenderedPageBreak/>
              <w:t>THREATS</w:t>
            </w:r>
          </w:p>
          <w:p w14:paraId="2FDBDE2D" w14:textId="77777777" w:rsidR="00076B4B" w:rsidRDefault="00000000">
            <w:pPr>
              <w:spacing w:after="60"/>
              <w:ind w:left="173" w:hanging="173"/>
            </w:pPr>
            <w:r>
              <w:rPr>
                <w:rFonts w:eastAsia="Open Sans" w:cs="Open Sans"/>
                <w:b/>
                <w:color w:val="1E1D1C"/>
                <w:sz w:val="18"/>
              </w:rPr>
              <w:lastRenderedPageBreak/>
              <w:t xml:space="preserve">• </w:t>
            </w:r>
            <w:r>
              <w:rPr>
                <w:rFonts w:eastAsia="Open Sans" w:cs="Open Sans"/>
                <w:color w:val="1E1D1C"/>
                <w:sz w:val="18"/>
              </w:rPr>
              <w:t>Model providers may turn toward the SMB segment directly once the Fortune 1000 land is fought over.</w:t>
            </w:r>
          </w:p>
          <w:p w14:paraId="20E71E7F" w14:textId="77777777" w:rsidR="00076B4B" w:rsidRDefault="00000000">
            <w:pPr>
              <w:spacing w:after="60"/>
              <w:ind w:left="173" w:hanging="173"/>
            </w:pPr>
            <w:r>
              <w:rPr>
                <w:rFonts w:eastAsia="Open Sans" w:cs="Open Sans"/>
                <w:b/>
                <w:color w:val="1E1D1C"/>
                <w:sz w:val="18"/>
              </w:rPr>
              <w:t xml:space="preserve">• </w:t>
            </w:r>
            <w:r>
              <w:rPr>
                <w:rFonts w:eastAsia="Open Sans" w:cs="Open Sans"/>
                <w:color w:val="1E1D1C"/>
                <w:sz w:val="18"/>
              </w:rPr>
              <w:t>Reseller giants (Cognizant, Accenture, Capgemini) absorb AI delivery capacity and compress the consulting middle.</w:t>
            </w:r>
          </w:p>
          <w:p w14:paraId="5D899FD0" w14:textId="77777777" w:rsidR="00076B4B" w:rsidRDefault="00000000">
            <w:pPr>
              <w:spacing w:after="60"/>
              <w:ind w:left="173" w:hanging="173"/>
            </w:pPr>
            <w:r>
              <w:rPr>
                <w:rFonts w:eastAsia="Open Sans" w:cs="Open Sans"/>
                <w:b/>
                <w:color w:val="1E1D1C"/>
                <w:sz w:val="18"/>
              </w:rPr>
              <w:t xml:space="preserve">• </w:t>
            </w:r>
            <w:r>
              <w:rPr>
                <w:rFonts w:eastAsia="Open Sans" w:cs="Open Sans"/>
                <w:color w:val="1E1D1C"/>
                <w:sz w:val="18"/>
              </w:rPr>
              <w:t xml:space="preserve">Rapid model and pricing churn raises the translation burden on every existing client; the Fractional AI Chief retainer is the structural answer, but it </w:t>
            </w:r>
            <w:proofErr w:type="gramStart"/>
            <w:r>
              <w:rPr>
                <w:rFonts w:eastAsia="Open Sans" w:cs="Open Sans"/>
                <w:color w:val="1E1D1C"/>
                <w:sz w:val="18"/>
              </w:rPr>
              <w:t>has to</w:t>
            </w:r>
            <w:proofErr w:type="gramEnd"/>
            <w:r>
              <w:rPr>
                <w:rFonts w:eastAsia="Open Sans" w:cs="Open Sans"/>
                <w:color w:val="1E1D1C"/>
                <w:sz w:val="18"/>
              </w:rPr>
              <w:t xml:space="preserve"> be built.</w:t>
            </w:r>
          </w:p>
          <w:p w14:paraId="03C4D8D1" w14:textId="77777777" w:rsidR="00076B4B" w:rsidRDefault="00000000">
            <w:pPr>
              <w:spacing w:after="60"/>
              <w:ind w:left="173" w:hanging="173"/>
            </w:pPr>
            <w:r>
              <w:rPr>
                <w:rFonts w:eastAsia="Open Sans" w:cs="Open Sans"/>
                <w:b/>
                <w:color w:val="1E1D1C"/>
                <w:sz w:val="18"/>
              </w:rPr>
              <w:t xml:space="preserve">• </w:t>
            </w:r>
            <w:r>
              <w:rPr>
                <w:rFonts w:eastAsia="Open Sans" w:cs="Open Sans"/>
                <w:color w:val="1E1D1C"/>
                <w:sz w:val="18"/>
              </w:rPr>
              <w:t xml:space="preserve">Inside-client adoption risk: the owner buys the tool, the manager ignores it, and the MAM never opens. No MAM, no AI work; that bar </w:t>
            </w:r>
            <w:proofErr w:type="gramStart"/>
            <w:r>
              <w:rPr>
                <w:rFonts w:eastAsia="Open Sans" w:cs="Open Sans"/>
                <w:color w:val="1E1D1C"/>
                <w:sz w:val="18"/>
              </w:rPr>
              <w:t>has to</w:t>
            </w:r>
            <w:proofErr w:type="gramEnd"/>
            <w:r>
              <w:rPr>
                <w:rFonts w:eastAsia="Open Sans" w:cs="Open Sans"/>
                <w:color w:val="1E1D1C"/>
                <w:sz w:val="18"/>
              </w:rPr>
              <w:t xml:space="preserve"> be enforced.</w:t>
            </w:r>
          </w:p>
          <w:p w14:paraId="31BE6CC5" w14:textId="77777777" w:rsidR="00076B4B" w:rsidRDefault="00000000">
            <w:pPr>
              <w:spacing w:after="60"/>
              <w:ind w:left="173" w:hanging="173"/>
            </w:pPr>
            <w:r>
              <w:rPr>
                <w:rFonts w:eastAsia="Open Sans" w:cs="Open Sans"/>
                <w:b/>
                <w:color w:val="1E1D1C"/>
                <w:sz w:val="18"/>
              </w:rPr>
              <w:t xml:space="preserve">• </w:t>
            </w:r>
            <w:r>
              <w:rPr>
                <w:rFonts w:eastAsia="Open Sans" w:cs="Open Sans"/>
                <w:color w:val="1E1D1C"/>
                <w:sz w:val="18"/>
              </w:rPr>
              <w:t>Commoditization of basic implementation will compress consulting premiums on shallow work; the defense is depth and recurring relationships.</w:t>
            </w:r>
          </w:p>
          <w:p w14:paraId="715F86CC" w14:textId="77777777" w:rsidR="00076B4B" w:rsidRDefault="00000000">
            <w:pPr>
              <w:spacing w:after="60"/>
              <w:ind w:left="173" w:hanging="173"/>
            </w:pPr>
            <w:r>
              <w:rPr>
                <w:color w:val="1E1D1C"/>
                <w:sz w:val="18"/>
              </w:rPr>
              <w:t xml:space="preserve">• Token pricing normalization: current inference costs are subsidized below the unit economics of the AI infrastructure buildout (OpenAI losses </w:t>
            </w:r>
            <w:proofErr w:type="gramStart"/>
            <w:r>
              <w:rPr>
                <w:color w:val="1E1D1C"/>
                <w:sz w:val="18"/>
              </w:rPr>
              <w:t>ran</w:t>
            </w:r>
            <w:proofErr w:type="gramEnd"/>
            <w:r>
              <w:rPr>
                <w:color w:val="1E1D1C"/>
                <w:sz w:val="18"/>
              </w:rPr>
              <w:t xml:space="preserve"> $5 to $13.5 billion against $3.7 to $4.3 billion of 2025 revenue; Alphabet capex steps from $75 billion in 2025 to $</w:t>
            </w:r>
            <w:proofErr w:type="gramStart"/>
            <w:r>
              <w:rPr>
                <w:color w:val="1E1D1C"/>
                <w:sz w:val="18"/>
              </w:rPr>
              <w:t>175 to $185</w:t>
            </w:r>
            <w:proofErr w:type="gramEnd"/>
            <w:r>
              <w:rPr>
                <w:color w:val="1E1D1C"/>
                <w:sz w:val="18"/>
              </w:rPr>
              <w:t xml:space="preserve"> billion in 2026). Engagement pricing </w:t>
            </w:r>
            <w:proofErr w:type="gramStart"/>
            <w:r>
              <w:rPr>
                <w:color w:val="1E1D1C"/>
                <w:sz w:val="18"/>
              </w:rPr>
              <w:t>has to</w:t>
            </w:r>
            <w:proofErr w:type="gramEnd"/>
            <w:r>
              <w:rPr>
                <w:color w:val="1E1D1C"/>
                <w:sz w:val="18"/>
              </w:rPr>
              <w:t xml:space="preserve"> reserve headroom for the eventual reprice.</w:t>
            </w:r>
          </w:p>
          <w:p w14:paraId="2FDBDE2D" w14:textId="77777777" w:rsidR="00076B4B" w:rsidRDefault="00000000">
            <w:pPr>
              <w:spacing w:after="60"/>
              <w:ind w:left="173" w:hanging="173"/>
            </w:pPr>
            <w:r>
              <w:rPr>
                <w:b/>
                <w:color w:val="1E1D1C"/>
              </w:rPr>
              <w:t xml:space="preserve">• </w:t>
            </w:r>
            <w:r>
              <w:rPr>
                <w:color w:val="1E1D1C"/>
              </w:rPr>
              <w:t>Cross-client confidentiality risk in corpus-trained models: a fine-tuned model can leak training examples under pressure. The sanitization pipeline strips identifying detail and generalizes specifics into patterns before any weight is touched; no client's raw documents enter the training set. The Fractional AI Chief retainer carries the discipline forward as the archive grows.</w:t>
            </w:r>
          </w:p>
          <w:p w14:paraId="2FDBDE2D" w14:textId="77777777" w:rsidR="00076B4B" w:rsidRDefault="00000000">
            <w:pPr>
              <w:spacing w:after="60"/>
              <w:ind w:left="173" w:hanging="173"/>
            </w:pPr>
            <w:r>
              <w:rPr>
                <w:b/>
                <w:color w:val="1E1D1C"/>
              </w:rPr>
              <w:t xml:space="preserve">• </w:t>
            </w:r>
            <w:r>
              <w:rPr>
                <w:color w:val="1E1D1C"/>
              </w:rPr>
              <w:t>Vertical SaaS native AI surfaces. ServiceTitan, Jobber, Housecall Pro, AccuLynx, and their vertical analogues will ship native AI scoreboards inside the next eighteen months, bundled into existing subscriptions. Single-vendor shops will get 70-80 percent of the Apprentice’s value at zero additional cost. The defenses are the silo problem (cross-system synthesis the platforms cannot perform), niche-vertical depth (verticals the platforms do not cover), and the structural independence the platforms cannot offer because their AI is incentivized to upsell their own product.</w:t>
            </w:r>
          </w:p>
        </w:tc>
      </w:tr>
    </w:tbl>
    <w:p w14:paraId="749599AB" w14:textId="77777777" w:rsidR="00076B4B" w:rsidRDefault="00076B4B">
      <w:pPr>
        <w:spacing w:after="120"/>
      </w:pPr>
    </w:p>
    <w:p w14:paraId="2A353CD1" w14:textId="77777777" w:rsidR="00076B4B" w:rsidRDefault="00000000">
      <w:pPr>
        <w:pStyle w:val="Heading1"/>
        <w:spacing w:before="360" w:after="160"/>
      </w:pPr>
      <w:r>
        <w:rPr>
          <w:rFonts w:ascii="Poppins" w:eastAsia="Poppins" w:hAnsi="Poppins" w:cs="Poppins"/>
          <w:color w:val="0056A5"/>
          <w:sz w:val="36"/>
        </w:rPr>
        <w:t>8. Risks and how the practice manages them</w:t>
      </w:r>
    </w:p>
    <w:p w14:paraId="576AF5F7" w14:textId="77777777" w:rsidR="00076B4B" w:rsidRDefault="00000000">
      <w:pPr>
        <w:pStyle w:val="Heading2"/>
        <w:spacing w:before="240" w:after="80"/>
      </w:pPr>
      <w:r>
        <w:rPr>
          <w:rFonts w:ascii="Poppins" w:eastAsia="Poppins" w:hAnsi="Poppins" w:cs="Poppins"/>
          <w:color w:val="1E1D1C"/>
        </w:rPr>
        <w:t>8.1 Commoditization risk.</w:t>
      </w:r>
    </w:p>
    <w:p w14:paraId="3D6AEEFB" w14:textId="77777777" w:rsidR="00076B4B" w:rsidRDefault="00000000">
      <w:pPr>
        <w:spacing w:after="120"/>
      </w:pPr>
      <w:r>
        <w:rPr>
          <w:rFonts w:eastAsia="Open Sans" w:cs="Open Sans"/>
          <w:color w:val="1E1D1C"/>
        </w:rPr>
        <w:t>As AI tooling gets easier, the consulting premium on basic implementation will compress. The defense is depth: niche expertise in specific verticals (welding, stone fabrication, glazing).</w:t>
      </w:r>
    </w:p>
    <w:p w14:paraId="4A5EDC63" w14:textId="77777777" w:rsidR="00076B4B" w:rsidRDefault="00000000">
      <w:pPr>
        <w:pStyle w:val="Heading2"/>
        <w:spacing w:before="240" w:after="80"/>
      </w:pPr>
      <w:r>
        <w:rPr>
          <w:rFonts w:ascii="Poppins" w:eastAsia="Poppins" w:hAnsi="Poppins" w:cs="Poppins"/>
          <w:color w:val="1E1D1C"/>
        </w:rPr>
        <w:t>8.2 Tool churn risk.</w:t>
      </w:r>
    </w:p>
    <w:p w14:paraId="3439AD90" w14:textId="77777777" w:rsidR="00076B4B" w:rsidRDefault="00000000">
      <w:pPr>
        <w:spacing w:after="120"/>
      </w:pPr>
      <w:r>
        <w:rPr>
          <w:color w:val="1E1D1C"/>
        </w:rPr>
        <w:t xml:space="preserve">Model providers will rise and fall. Anthropic, OpenAI, and Google will all change pricing, terms, and capabilities multiple times per year. The mitigation is the provider-neutral architecture: client-owned tooling around model APIs, behind a thin abstraction. If </w:t>
      </w:r>
      <w:r>
        <w:rPr>
          <w:color w:val="1E1D1C"/>
        </w:rPr>
        <w:lastRenderedPageBreak/>
        <w:t>Anthropic doubles rates tomorrow, the agents swap models and the client's business never skips a beat.</w:t>
      </w:r>
    </w:p>
    <w:p w14:paraId="23C440DC" w14:textId="77777777" w:rsidR="00076B4B" w:rsidRDefault="00000000">
      <w:pPr>
        <w:pStyle w:val="Heading2"/>
        <w:spacing w:before="240" w:after="80"/>
      </w:pPr>
      <w:r>
        <w:rPr>
          <w:rFonts w:ascii="Poppins" w:eastAsia="Poppins" w:hAnsi="Poppins" w:cs="Poppins"/>
          <w:color w:val="1E1D1C"/>
        </w:rPr>
        <w:t>8.3 Adoption risk inside the client.</w:t>
      </w:r>
    </w:p>
    <w:p w14:paraId="3AF8FFB4" w14:textId="77777777" w:rsidR="00076B4B" w:rsidRDefault="00000000">
      <w:pPr>
        <w:spacing w:after="120"/>
      </w:pPr>
      <w:proofErr w:type="gramStart"/>
      <w:proofErr w:type="gramEnd"/>
      <w:r>
        <w:rPr>
          <w:color w:val="1E1D1C"/>
        </w:rPr>
        <w:t>The biggest reason AI pilots fail in mid-market is not technology. It is the human side. The owner buys the tool, the manager ignores it, the field crew never sees it. The MAM is the operating answer, but the MAM by itself is a calendar invite. The mechanism that converts the meeting into adoption is the framing the consultant brings into the room.</w:t>
      </w:r>
    </w:p>
    <w:p w14:paraId="3AF8FFB4" w14:textId="77777777" w:rsidR="00076B4B" w:rsidRDefault="00000000">
      <w:pPr>
        <w:spacing w:after="120"/>
      </w:pPr>
      <w:proofErr w:type="gramStart"/>
      <w:proofErr w:type="gramEnd"/>
      <w:r>
        <w:rPr>
          <w:color w:val="1E1D1C"/>
        </w:rPr>
        <w:t>Frame the AI as an Apprentice, the open-weight model described in section 5.6 and offered on retainer as Offer 5, not as an autonomous agent. An autonomous agent sounds like the thing coming for the service manager's job. An Apprentice is something the manager teaches and supervises. Apprentice triggers a mentorship instinct rather than a threat response. The Apprentice's only assignment in week one is to prepare the weekly MAM pack: the open UDEs from the Bloodwall, last week's commitments, the proposed agenda, the numbers on the Game. The service manager walks the team through it. If the Apprentice missed something, the manager catches it in the room. If the Apprentice caught something useful, the manager takes credit for the catch. The power dynamic stays right. The tool serves the manager. The manager is still the one accountable to the owner.</w:t>
      </w:r>
    </w:p>
    <w:p w14:paraId="3AF8FFB4" w14:textId="77777777" w:rsidR="00076B4B" w:rsidRDefault="00000000">
      <w:pPr>
        <w:spacing w:after="120"/>
      </w:pPr>
      <w:proofErr w:type="gramStart"/>
      <w:proofErr w:type="gramEnd"/>
      <w:r>
        <w:rPr>
          <w:color w:val="1E1D1C"/>
        </w:rPr>
        <w:t>The MAM is the Apprentice's classroom and its report card, every week, in front of the team. The Bloodwall makes the Apprentice's track record auditable: every UDE has provenance, every action has an owner and a closeout, and the Apprentice's contributions sit next to every human's contributions on the same wall. The drill-down on every number is the audit mechanism in the room: when the Apprentice claims capture rate slipped, the manager opens the source records with the team watching. The first time the manager catches the Apprentice being wrong, the Apprentice frame gets stronger. Junior collaborators get things wrong. Oracles do not get that grace.</w:t>
      </w:r>
    </w:p>
    <w:p w14:paraId="3AF8FFB4" w14:textId="77777777" w:rsidR="00076B4B" w:rsidRDefault="00000000">
      <w:pPr>
        <w:spacing w:after="120"/>
      </w:pPr>
      <w:proofErr w:type="gramStart"/>
      <w:proofErr w:type="gramEnd"/>
      <w:r>
        <w:rPr>
          <w:color w:val="1E1D1C"/>
        </w:rPr>
        <w:t>The reinforcement is operational, not motivational. When the manager uses the Apprentice's prep, the MAM runs cleaner and shorter. When they ignore it, the meeting drags and the action items come out muddy. The consultant is not building belief. The consultant is building a workflow where using the tool is the path of least resistance. Pair that with a first-win playbook in week one (the Apprentice solves one visible, deeply annoying administrative bottleneck on the service manager's desk, and the loudest skeptic in the room sees an immediate result) and the friction drops to where it belongs.</w:t>
      </w:r>
    </w:p>
    <w:p w14:paraId="3AF8FFB4" w14:textId="77777777" w:rsidR="00076B4B" w:rsidRDefault="00000000">
      <w:pPr>
        <w:spacing w:after="120"/>
      </w:pPr>
      <w:proofErr w:type="gramStart"/>
      <w:proofErr w:type="gramEnd"/>
      <w:r>
        <w:rPr>
          <w:color w:val="1E1D1C"/>
        </w:rPr>
        <w:t>Habit formation is a longer game than one engagement. Behavioral research puts simple daily habits at an average of roughly two months to reach automaticity. The weekly MAM equivalent runs across about two full Game cycles. One Game proves the Apprentice. Two Games form the habit. That is why the Fractional AI Chief retainer matters operationally: it is the safety harness through the formation window. Without it, the client is left at the trust-without-habit stage, which is the gap where adoption fails.</w:t>
      </w:r>
    </w:p>
    <w:p w14:paraId="3AF8FFB4" w14:textId="77777777" w:rsidR="00076B4B" w:rsidRDefault="00000000">
      <w:pPr>
        <w:spacing w:after="120"/>
      </w:pPr>
      <w:proofErr w:type="gramStart"/>
      <w:proofErr w:type="gramEnd"/>
      <w:r>
        <w:rPr>
          <w:color w:val="1E1D1C"/>
        </w:rPr>
        <w:t>The bar at the bottom stays. The practice refuses engagements where the owner will not run the MAM. No MAM, no Bloodwall, no operating loop for the Apprentice to live inside. No Apprentice, no AI work.</w:t>
      </w:r>
    </w:p>
    <w:p w14:paraId="7D7676AD" w14:textId="77777777" w:rsidR="00076B4B" w:rsidRDefault="00000000">
      <w:pPr>
        <w:pStyle w:val="Heading2"/>
        <w:spacing w:before="240" w:after="80"/>
      </w:pPr>
      <w:r>
        <w:rPr>
          <w:rFonts w:ascii="Poppins" w:eastAsia="Poppins" w:hAnsi="Poppins" w:cs="Poppins"/>
          <w:color w:val="1E1D1C"/>
        </w:rPr>
        <w:t>8.4 Brand risk.</w:t>
      </w:r>
    </w:p>
    <w:p w14:paraId="44B3C654" w14:textId="77777777" w:rsidR="00076B4B" w:rsidRDefault="00000000">
      <w:pPr>
        <w:spacing w:after="120"/>
      </w:pPr>
      <w:r>
        <w:rPr>
          <w:color w:val="1E1D1C"/>
        </w:rPr>
        <w:t>If "AI consulting" goes on the front of the practice, it will attract the buyer who wants a chatbot and a press release. That is not the buyer. The positioning stays anchored on CPM outcomes (the weekly CFM, the Bloodwall, the MAM) with AI as one of several levers. Marketing language: "fix the business" first, "AI-enabled" second.</w:t>
      </w:r>
    </w:p>
    <w:p w14:paraId="3FCC6B8B" w14:textId="77777777" w:rsidR="00076B4B" w:rsidRDefault="00000000">
      <w:pPr>
        <w:pStyle w:val="Heading2"/>
        <w:spacing w:before="240" w:after="80"/>
      </w:pPr>
      <w:r>
        <w:rPr>
          <w:rFonts w:ascii="Poppins" w:eastAsia="Poppins" w:hAnsi="Poppins" w:cs="Poppins"/>
          <w:color w:val="1E1D1C"/>
        </w:rPr>
        <w:t>8.5 Credential hygiene risk.</w:t>
      </w:r>
    </w:p>
    <w:p w14:paraId="204683F9" w14:textId="77777777" w:rsidR="00076B4B" w:rsidRDefault="00000000">
      <w:pPr>
        <w:spacing w:after="120"/>
      </w:pPr>
      <w:r>
        <w:rPr>
          <w:color w:val="1E1D1C"/>
        </w:rPr>
        <w:t>Running production middleware means handling production credentials. The discipline: a documented per-vendor credential map for every client, a rotation runbook with closed-loop verification, and a posture that treats client secrets as the most sensitive artifact in the engagement.</w:t>
      </w:r>
    </w:p>
    <w:p w14:paraId="4C419E14" w14:textId="77777777" w:rsidR="00EC3AE2" w:rsidRDefault="00000000">
      <w:pPr>
        <w:pStyle w:val="Heading2"/>
        <w:spacing w:before="240" w:after="80"/>
      </w:pPr>
      <w:r>
        <w:rPr>
          <w:rFonts w:ascii="Poppins" w:hAnsi="Poppins"/>
          <w:color w:val="1E1D1C"/>
        </w:rPr>
        <w:t>8.6 Token-pricing risk.</w:t>
      </w:r>
    </w:p>
    <w:p w14:paraId="0C5A4F11" w14:textId="77777777" w:rsidR="00EC3AE2" w:rsidRDefault="00000000">
      <w:pPr>
        <w:spacing w:after="120"/>
      </w:pPr>
      <w:r>
        <w:rPr>
          <w:color w:val="1E1D1C"/>
        </w:rPr>
        <w:t>Current AI inference costs sit below the unit economics of the buildout that produces them. Providers are funding the gap on venture equity, debt, and capex pre-commitments against a future where prices rise. OpenAI's 2025 losses ran between $5 and $13.5 billion against $3.7 to $4.3 billion of revenue. Alphabet's capex steps from $75 billion in 2025 to $175 to $185 billion in 2026.</w:t>
      </w:r>
      <w:hyperlink w:anchor="note15" w:history="1">
        <w:r w:rsidR="00EC3AE2">
          <w:rPr>
            <w:color w:val="1E1D1C"/>
            <w:vertAlign w:val="superscript"/>
          </w:rPr>
          <w:t>15</w:t>
        </w:r>
      </w:hyperlink>
      <w:hyperlink w:anchor="note16" w:history="1">
        <w:r w:rsidR="00EC3AE2">
          <w:rPr>
            <w:color w:val="1E1D1C"/>
            <w:vertAlign w:val="superscript"/>
          </w:rPr>
          <w:t>16</w:t>
        </w:r>
      </w:hyperlink>
      <w:r>
        <w:rPr>
          <w:color w:val="1E1D1C"/>
        </w:rPr>
        <w:t xml:space="preserve"> The practice absorbs a price jump three ways: per-engagement token spend is small relative to the value of the Game and the loop, the architecture is provider-neutral and routes to whichever model holds the frontier, and the Fractional AI Chief retainer is where rebalancing gets negotiated monthly before any reprice at renewal.</w:t>
      </w:r>
      <w:r>
        <w:rPr>
          <w:color w:val="1E1D1C"/>
        </w:rPr>
        <w:t xml:space="preserve"> A fourth lever sits underneath all of them: the Apprentice. Open-weight inference on the client's own hardware (or hosted at one of several competitive open-weight inference providers) is not subject to provider repricing at all. The retainer's job is to know when the math says swap.</w:t>
      </w:r>
    </w:p>
    <w:p w14:paraId="0C5A4F11" w14:textId="77777777" w:rsidR="00EC3AE2" w:rsidRDefault="00000000">
      <w:pPr>
        <w:pStyle w:val="Heading2"/>
        <w:spacing w:after="80" w:before="240"/>
      </w:pPr>
      <w:r>
        <w:rPr>
          <w:rFonts w:ascii="Poppins" w:hAnsi="Poppins"/>
          <w:color w:val="1E1D1C"/>
        </w:rPr>
        <w:t>8.7 Cross-client confidentiality risk.</w:t>
      </w:r>
    </w:p>
    <w:p w14:paraId="0C5A4F11" w14:textId="77777777" w:rsidR="00EC3AE2" w:rsidRDefault="00000000">
      <w:pPr>
        <w:spacing w:after="120" w:before="240"/>
      </w:pPr>
      <w:r>
        <w:rPr>
          <w:color w:val="1E1D1C"/>
        </w:rPr>
        <w:t>The Apprentice is trained on a sanitized derivative of the ISI archive, not the archive itself. The risk being mitigated is the well-documented finding that fine-tuned models can regurgitate specific training examples under adversarial pressure. The discipline against it is upstream: identifying detail is stripped and specifics are generalized into patterns before any weight gets touched, with human review on high-risk samples. No client's raw documents enter the training set. The engagement letter formalizes the same posture on the human side, naming ISI as the decision-support party of record and reserving material decisions to the named consultant. The Fractional AI Chief retainer carries the sanitization discipline forward as the corpus grows.</w:t>
      </w:r>
    </w:p>
    <w:p w14:paraId="7F9804EE" w14:textId="77777777" w:rsidR="00076B4B" w:rsidRDefault="00000000">
      <w:pPr>
        <w:pStyle w:val="Heading1"/>
        <w:spacing w:before="360" w:after="160"/>
      </w:pPr>
      <w:r>
        <w:rPr>
          <w:rFonts w:ascii="Poppins" w:eastAsia="Poppins" w:hAnsi="Poppins" w:cs="Poppins"/>
          <w:color w:val="0056A5"/>
          <w:sz w:val="36"/>
        </w:rPr>
        <w:lastRenderedPageBreak/>
        <w:t>9. Recommendation</w:t>
      </w:r>
    </w:p>
    <w:p w14:paraId="060222CA" w14:textId="77777777" w:rsidR="00076B4B" w:rsidRDefault="00000000">
      <w:pPr>
        <w:spacing w:after="120"/>
      </w:pPr>
      <w:r>
        <w:rPr>
          <w:rFonts w:eastAsia="Open Sans" w:cs="Open Sans"/>
          <w:color w:val="1E1D1C"/>
        </w:rPr>
        <w:t>Name the practice. Not a new entity, a practice. An internal designation inside ISI with a referenceable engagement. The work is within reach of the existing practice; it has not yet been named.</w:t>
      </w:r>
    </w:p>
    <w:p w14:paraId="1AFD4A78" w14:textId="77777777" w:rsidR="00076B4B" w:rsidRDefault="00000000">
      <w:pPr>
        <w:spacing w:after="120"/>
      </w:pPr>
      <w:r>
        <w:rPr>
          <w:color w:val="1E1D1C"/>
        </w:rPr>
        <w:t>ISI consultants are already training clients on AI. The Game is one option inside that work. Four steps make it transferable across the practice and turn the archive into an asset.</w:t>
      </w:r>
    </w:p>
    <w:p w14:paraId="021EA215" w14:textId="77777777" w:rsidR="00076B4B" w:rsidRDefault="00000000">
      <w:pPr>
        <w:pStyle w:val="ListParagraph"/>
        <w:keepLines/>
        <w:spacing w:after="80"/>
      </w:pPr>
      <w:r>
        <w:rPr>
          <w:b/>
          <w:color w:val="1E1D1C"/>
        </w:rPr>
        <w:t xml:space="preserve">Step 1. Reference implementation. </w:t>
      </w:r>
      <w:r>
        <w:rPr>
          <w:color w:val="1E1D1C"/>
        </w:rPr>
        <w:t>Stand up the full weekly CFM-to-UDE-to-Bloodwall-to-Game-to-MAM operating loop on a single engagement. The Game is ready to stand up as the integrated reference. The rest of the loop is what gets wired around it. The deliverable is a working reference engagement, not a slide.</w:t>
      </w:r>
    </w:p>
    <w:p w14:paraId="6C3CB3DA" w14:textId="77777777" w:rsidR="00076B4B" w:rsidRDefault="00000000">
      <w:pPr>
        <w:pStyle w:val="ListParagraph"/>
        <w:keepLines/>
        <w:spacing w:after="80"/>
      </w:pPr>
      <w:r>
        <w:rPr>
          <w:b/>
          <w:color w:val="1E1D1C"/>
        </w:rPr>
        <w:t xml:space="preserve">Step 2. The pattern playbook. </w:t>
      </w:r>
      <w:r>
        <w:rPr>
          <w:color w:val="1E1D1C"/>
        </w:rPr>
        <w:t xml:space="preserve">Write the Game's build guide (Wall, Goal, Game, Steps, thermometer, gauges, drill-down) as a vertical-neutral document any ISI consultant can </w:t>
      </w:r>
      <w:proofErr w:type="gramStart"/>
      <w:r>
        <w:rPr>
          <w:color w:val="1E1D1C"/>
        </w:rPr>
        <w:t>hand</w:t>
      </w:r>
      <w:proofErr w:type="gramEnd"/>
      <w:r>
        <w:rPr>
          <w:color w:val="1E1D1C"/>
        </w:rPr>
        <w:t xml:space="preserve"> a client. The test: a consultant can pick it up and start building inside their next engagement.</w:t>
      </w:r>
    </w:p>
    <w:p w14:paraId="6FCCA330" w14:textId="77777777" w:rsidR="00076B4B" w:rsidRDefault="00000000">
      <w:pPr>
        <w:pStyle w:val="ListParagraph"/>
        <w:keepLines/>
        <w:spacing w:after="80"/>
      </w:pPr>
      <w:r>
        <w:rPr>
          <w:b/>
          <w:color w:val="1E1D1C"/>
        </w:rPr>
        <w:t xml:space="preserve">Step 3. Prove the pattern transfers. </w:t>
      </w:r>
      <w:r>
        <w:rPr>
          <w:color w:val="1E1D1C"/>
        </w:rPr>
        <w:t xml:space="preserve">A consultant outside the reference engagement builds a Game on their own client, working from the playbook. If the build lands, the Game graduates from a one-engagement pattern into a documented option ISI consultants can carry into their AI work. Whether five take it up, fifty, or it becomes a default is a decision the firm makes from a position of evidence. If </w:t>
      </w:r>
      <w:proofErr w:type="gramStart"/>
      <w:r>
        <w:rPr>
          <w:color w:val="1E1D1C"/>
        </w:rPr>
        <w:t>the</w:t>
      </w:r>
      <w:proofErr w:type="gramEnd"/>
      <w:r>
        <w:rPr>
          <w:color w:val="1E1D1C"/>
        </w:rPr>
        <w:t xml:space="preserve"> build stalls, the playbook gets another draft. Either way, what is handed to ISI at the end of Step 3 is the same set of artifacts: a reference engagement, a build guide, and a second consultant who has used both.</w:t>
      </w:r>
    </w:p>
    <w:p w14:paraId="6FCCA330" w14:textId="77777777" w:rsidR="00076B4B" w:rsidRDefault="00000000">
      <w:pPr>
        <w:pStyle w:val="ListParagraph"/>
        <w:keepLines/>
        <w:spacing w:after="80"/>
      </w:pPr>
      <w:proofErr w:type="gramStart"/>
      <w:proofErr w:type="gramEnd"/>
      <w:r>
        <w:rPr>
          <w:b/>
          <w:color w:val="1E1D1C"/>
        </w:rPr>
        <w:t xml:space="preserve">Step 4. Build the Apprentice. </w:t>
      </w:r>
      <w:r>
        <w:rPr>
          <w:color w:val="1E1D1C"/>
        </w:rPr>
        <w:t>While Steps 1 through 3 prove the Game's pattern transfers across the practice, the firm begins the technical project that turns ISI's thirty-year archive into a deployable model. Sanitization first: a current-generation frontier model strips identifying detail from the archive and generalizes specifics into patterns, with human review on high-risk samples. Fine-tune next: the sanitized corpus is trained into an open-weight base model (the current open frontier as of build day). Deploy third: the Apprentice ships alongside the reference engagement and runs on the client's own infrastructure. The technical track runs in parallel with the operational rollout. The Fractional AI Chief retainer is what keeps both threads sewn together at every client.</w:t>
      </w:r>
    </w:p>
    <w:p w14:paraId="189D560F" w14:textId="77777777" w:rsidR="00EC3AE2" w:rsidRDefault="00000000">
      <w:pPr>
        <w:spacing w:after="120"/>
      </w:pPr>
      <w:r>
        <w:rPr>
          <w:color w:val="1E1D1C"/>
        </w:rPr>
        <w:t>There is a clock on the input side. The inference costs that make these tools cheap to build today are subsidized below the unit economics of the AI infrastructure buildout, and providers have publicly committed to capex programs current token pricing cannot fund.</w:t>
      </w:r>
      <w:hyperlink w:anchor="note15" w:history="1">
        <w:r w:rsidR="00EC3AE2">
          <w:rPr>
            <w:color w:val="1E1D1C"/>
            <w:vertAlign w:val="superscript"/>
          </w:rPr>
          <w:t>15</w:t>
        </w:r>
      </w:hyperlink>
      <w:hyperlink w:anchor="note16" w:history="1">
        <w:r w:rsidR="00EC3AE2">
          <w:rPr>
            <w:color w:val="1E1D1C"/>
            <w:vertAlign w:val="superscript"/>
          </w:rPr>
          <w:t>16</w:t>
        </w:r>
      </w:hyperlink>
      <w:r>
        <w:rPr>
          <w:color w:val="1E1D1C"/>
        </w:rPr>
        <w:t xml:space="preserve"> The window in which a small consultancy can build, ship, and price tools against current token economics is open now. Step 1 is best executed inside it.</w:t>
      </w:r>
    </w:p>
    <w:p w14:paraId="189D560F" w14:textId="77777777" w:rsidR="00EC3AE2" w:rsidRDefault="00000000">
      <w:pPr>
        <w:spacing w:after="120"/>
      </w:pPr>
      <w:r>
        <w:rPr>
          <w:color w:val="1E1D1C"/>
        </w:rPr>
        <w:t>There is also a clock on the output side. The vertical SaaS platforms will ship native AI surfaces inside the next eighteen months. Whoever owns the trades-fluent-AI category by then has the moat for the decade. The four steps above are a race against both clocks.</w:t>
      </w:r>
    </w:p>
    <w:p w14:paraId="66FB4D65" w14:textId="77777777" w:rsidR="00076B4B" w:rsidRDefault="00000000">
      <w:pPr>
        <w:spacing w:after="120"/>
      </w:pPr>
      <w:r>
        <w:rPr>
          <w:color w:val="1E1D1C"/>
        </w:rPr>
        <w:t xml:space="preserve">The market opening is visible. Trade-shop owners are looking for someone they trust. ISI already has those relationships. The proposal extends them with an AI advisory </w:t>
      </w:r>
      <w:proofErr w:type="gramStart"/>
      <w:r>
        <w:rPr>
          <w:color w:val="1E1D1C"/>
        </w:rPr>
        <w:t>layer</w:t>
      </w:r>
      <w:proofErr w:type="gramEnd"/>
      <w:r>
        <w:rPr>
          <w:color w:val="1E1D1C"/>
        </w:rPr>
        <w:t xml:space="preserve"> that fits how the firm already works.</w:t>
      </w:r>
    </w:p>
    <w:p w14:paraId="51D514A0" w14:textId="77777777" w:rsidR="00076B4B" w:rsidRDefault="00000000">
      <w:pPr>
        <w:pStyle w:val="Heading1"/>
        <w:spacing w:before="360" w:after="160"/>
      </w:pPr>
      <w:r>
        <w:rPr>
          <w:rFonts w:ascii="Poppins" w:eastAsia="Poppins" w:hAnsi="Poppins" w:cs="Poppins"/>
          <w:color w:val="0056A5"/>
          <w:sz w:val="36"/>
        </w:rPr>
        <w:lastRenderedPageBreak/>
        <w:t>10. Closing</w:t>
      </w:r>
    </w:p>
    <w:p w14:paraId="76851E68" w14:textId="77777777" w:rsidR="00076B4B" w:rsidRDefault="00000000">
      <w:pPr>
        <w:spacing w:after="120"/>
      </w:pPr>
      <w:r>
        <w:rPr>
          <w:color w:val="1E1D1C"/>
        </w:rPr>
        <w:t>Forty years ago, the consulting industry was reorganized around the personal computer. Twenty years ago, around the internet. Ten years ago, around the cloud. Each reorganization made winners of the firms that named the new category early.</w:t>
      </w:r>
    </w:p>
    <w:p w14:paraId="6BEC6547" w14:textId="77777777" w:rsidR="00076B4B" w:rsidRDefault="00000000">
      <w:pPr>
        <w:spacing w:after="120"/>
      </w:pPr>
      <w:r>
        <w:rPr>
          <w:color w:val="1E1D1C"/>
        </w:rPr>
        <w:t>The 2026 reorganization is happening at the top of the market right now. The category the labs cannot reach is the trades, the mid-market, the family-run shops that do the actual work of the American economy. ISI is already running CPM in those shops and already training those clients on AI. The proposal is to name the Game as one option inside that work, document the pattern, and let ISI scale it on whatever terms the firm chooses.</w:t>
      </w:r>
    </w:p>
    <w:p w14:paraId="6BEC6547" w14:textId="77777777" w:rsidR="00076B4B" w:rsidRDefault="00000000">
      <w:pPr>
        <w:spacing w:after="120"/>
      </w:pPr>
      <w:r>
        <w:rPr>
          <w:color w:val="1E1D1C"/>
        </w:rPr>
        <w:t>The asset that makes the proposal durable is one ISI already owns. Thirty years of trades operating documents, sanitized and compressed into the Apprentice, becomes the deployment artifact that runs in every shop the practice serves. The decade goes to the firm whose model knows what a trades shop's month actually looks like. ISI is that firm.</w:t>
      </w:r>
    </w:p>
    <w:p w14:paraId="6BEC6547" w14:textId="77777777" w:rsidR="00076B4B" w:rsidRDefault="00000000">
      <w:pPr>
        <w:pStyle w:val="Heading1"/>
        <w:spacing w:after="160" w:before="360"/>
      </w:pPr>
      <w:r>
        <w:rPr>
          <w:rFonts w:ascii="Poppins" w:hAnsi="Poppins"/>
          <w:color w:val="1E1D1C"/>
        </w:rPr>
        <w:t>11. Appendix A: Market evidence</w:t>
      </w:r>
    </w:p>
    <w:p w14:paraId="6BEC6547" w14:textId="77777777" w:rsidR="00076B4B" w:rsidRDefault="00000000">
      <w:pPr>
        <w:spacing w:after="120" w:before="360"/>
      </w:pPr>
      <w:r>
        <w:rPr>
          <w:color w:val="1E1D1C"/>
        </w:rPr>
        <w:t>The argument in the body of this paper rests on a handful of headline numbers: the $2 trillion mid-market gen-AI value pool, the 95 percent enterprise pilot failure rate, the 82 percent SMB AI adoption with median five tools per firm, the 76 percent / 14 percent adoption-to-integration gap, and the 18,347 percent surge in AI Agent searches on Fiverr. The fuller evidence base sits here, organized by theme. The Notes section that follows covers source detail for both the body and the appendix.</w:t>
      </w:r>
    </w:p>
    <w:p w14:paraId="6BEC6547" w14:textId="77777777" w:rsidR="00076B4B" w:rsidRDefault="00000000">
      <w:pPr>
        <w:pStyle w:val="Heading2"/>
        <w:spacing w:after="80" w:before="240"/>
      </w:pPr>
      <w:r>
        <w:rPr>
          <w:rFonts w:ascii="Poppins" w:hAnsi="Poppins"/>
          <w:color w:val="1E1D1C"/>
        </w:rPr>
        <w:t>A.1 Buyer-side demand signals.</w:t>
      </w:r>
    </w:p>
    <w:p w14:paraId="6BEC6547" w14:textId="77777777" w:rsidR="00076B4B" w:rsidRDefault="00000000">
      <w:pPr>
        <w:spacing w:after="120" w:before="240"/>
      </w:pPr>
      <w:r>
        <w:rPr>
          <w:color w:val="1E1D1C"/>
        </w:rPr>
        <w:t>Fiverr's CEO told the Q4 2025 earnings call that AI development categories grew 118 percent year over year on the platform.22 Fiverr's Head of Verticals named the cause: most businesses do not fully understand AI agents, and that knowledge gap is driving freelance demand. Searches for AI Agent Development on Fiverr grew 18,347 percent over the eight-month window covered by the Spring 2025 Business Trends Index.17</w:t>
      </w:r>
    </w:p>
    <w:p w14:paraId="6BEC6547" w14:textId="77777777" w:rsidR="00076B4B" w:rsidRDefault="00000000">
      <w:pPr>
        <w:spacing w:after="120" w:before="240"/>
      </w:pPr>
      <w:r>
        <w:rPr>
          <w:color w:val="1E1D1C"/>
        </w:rPr>
        <w:t>The same pattern shows on Upwork. The In-Demand Skills 2026 report, built on completed-job earnings in calendar 2025, shows AI Integration up 178 percent, AI Video Generation and Editing up 329 percent, AI Data Annotation and Labeling up 154 percent, and the aggregate of AI-tagged skills up 109 percent year over year.23</w:t>
      </w:r>
    </w:p>
    <w:p w14:paraId="6BEC6547" w14:textId="77777777" w:rsidR="00076B4B" w:rsidRDefault="00000000">
      <w:pPr>
        <w:spacing w:after="120" w:before="240"/>
      </w:pPr>
      <w:r>
        <w:rPr>
          <w:color w:val="1E1D1C"/>
        </w:rPr>
        <w:t>Indeed Hiring Lab measures the same demand on the employer side. By December 2025, 4.2 percent of all U.S. job postings mentioned AI, an all-time high, and the absolute count of AI-mentioning postings was 134 percent above the February 2020 baseline.24 The cleanest reading for AI consulting specifically: management-consultant roles went from 0.2 percent of GenAI job postings in January 2024 to 12.4 percent in January 2025, a sixty-two-fold increase in twelve months.25</w:t>
      </w:r>
    </w:p>
    <w:p w14:paraId="6BEC6547" w14:textId="77777777" w:rsidR="00076B4B" w:rsidRDefault="00000000">
      <w:pPr>
        <w:spacing w:after="120" w:before="240"/>
      </w:pPr>
      <w:r>
        <w:rPr>
          <w:color w:val="1E1D1C"/>
        </w:rPr>
        <w:t>LinkedIn's Jobs on the Rise 2026 ranks AI Consultant the second-fastest-growing job title in the United States over the past three years, at a median of 8.2 years of prior experience.26 This is not a junior engineering role. It is a senior advisory role, and the labor market is forming it as fast as it can.</w:t>
      </w:r>
    </w:p>
    <w:p w14:paraId="6BEC6547" w14:textId="77777777" w:rsidR="00076B4B" w:rsidRDefault="00000000">
      <w:pPr>
        <w:pStyle w:val="Heading2"/>
        <w:spacing w:after="80" w:before="240"/>
      </w:pPr>
      <w:r>
        <w:rPr>
          <w:rFonts w:ascii="Poppins" w:hAnsi="Poppins"/>
          <w:color w:val="1E1D1C"/>
        </w:rPr>
        <w:t>A.2 Supply-side formation.</w:t>
      </w:r>
    </w:p>
    <w:p w14:paraId="6BEC6547" w14:textId="77777777" w:rsidR="00076B4B" w:rsidRDefault="00000000">
      <w:pPr>
        <w:spacing w:after="120" w:before="240"/>
      </w:pPr>
      <w:r>
        <w:rPr>
          <w:color w:val="1E1D1C"/>
        </w:rPr>
        <w:t>The supply side is forming faster than the demand side. Stripe Atlas, the largest U.S. incorporation pipeline for solo founders and small teams, reports that LLC founders identifying as AI companies grew from 5 percent in January 2023 to 22 percent in 2025.27 Card-spend data from Brex shows OpenAI spend across its 30,000-customer business base grew 80 percent January through October 2025, with 25 percent more unique customers paying for OpenAI services in the same window.28</w:t>
      </w:r>
    </w:p>
    <w:p w14:paraId="6BEC6547" w14:textId="77777777" w:rsidR="00076B4B" w:rsidRDefault="00000000">
      <w:pPr>
        <w:spacing w:after="120" w:before="240"/>
      </w:pPr>
      <w:r>
        <w:rPr>
          <w:color w:val="1E1D1C"/>
        </w:rPr>
        <w:t>Fortune profiles AI engineering consultants billing $900 an hour at the enterprise end of the same pattern.29 The pricing premium at the top of the market is real, and the pull is dragging the rest of the labor market with it.</w:t>
      </w:r>
    </w:p>
    <w:p w14:paraId="6BEC6547" w14:textId="77777777" w:rsidR="00076B4B" w:rsidRDefault="00000000">
      <w:pPr>
        <w:pStyle w:val="Heading2"/>
        <w:spacing w:after="80" w:before="240"/>
      </w:pPr>
      <w:r>
        <w:rPr>
          <w:rFonts w:ascii="Poppins" w:hAnsi="Poppins"/>
          <w:color w:val="1E1D1C"/>
        </w:rPr>
        <w:t>A.3 Platform consolidation in the no-code AI middleware layer.</w:t>
      </w:r>
    </w:p>
    <w:p w14:paraId="6BEC6547" w14:textId="77777777" w:rsidR="00076B4B" w:rsidRDefault="00000000">
      <w:pPr>
        <w:spacing w:after="120" w:before="240"/>
      </w:pPr>
      <w:r>
        <w:rPr>
          <w:color w:val="1E1D1C"/>
        </w:rPr>
        <w:t>n8n, the workflow automation tool, raised a $180 million Series C at a $2.5 billion valuation in October 2025 after 6x user growth and 10x revenue growth in twelve months.30 Zapier, the older comparable, reports $420 million ARR with 3.4 million customers, 40 percent of whom are small businesses, and AI-related task volume on the platform up 760 percent over two years.31 GoHighLevel, the white-label reseller platform that more than 20,000 small marketing agencies use to deliver AI services to local trades businesses, reports 600,000 users and an estimated $80 million or more in revenue.32</w:t>
      </w:r>
    </w:p>
    <w:p w14:paraId="6BEC6547" w14:textId="77777777" w:rsidR="00076B4B" w:rsidRDefault="00000000">
      <w:pPr>
        <w:pStyle w:val="Heading2"/>
        <w:spacing w:after="80" w:before="240"/>
      </w:pPr>
      <w:r>
        <w:rPr>
          <w:rFonts w:ascii="Poppins" w:hAnsi="Poppins"/>
          <w:color w:val="1E1D1C"/>
        </w:rPr>
        <w:t>A.4 Buyer panels and surveys.</w:t>
      </w:r>
    </w:p>
    <w:p w14:paraId="6BEC6547" w14:textId="77777777" w:rsidR="00076B4B" w:rsidRDefault="00000000">
      <w:pPr>
        <w:spacing w:after="120" w:before="240"/>
      </w:pPr>
      <w:r>
        <w:rPr>
          <w:color w:val="1E1D1C"/>
        </w:rPr>
        <w:t>Goldman Sachs surveyed 1,256 small-business operators in January and February 2026. The headline numbers: 76 percent of small businesses currently use AI in some form, only 14 percent have fully integrated AI across core operations, and more than 70 percent of respondents said they would benefit from more training and implementation resources.20 The 70 percent asking for training is the adopter cohort, not the non-adopter cohort.</w:t>
      </w:r>
    </w:p>
    <w:p w14:paraId="6BEC6547" w14:textId="77777777" w:rsidR="00076B4B" w:rsidRDefault="00000000">
      <w:pPr>
        <w:spacing w:after="120" w:before="240"/>
      </w:pPr>
      <w:r>
        <w:rPr>
          <w:color w:val="1E1D1C"/>
        </w:rPr>
        <w:t>MIT's NANDA project reports that 95 percent of generative AI pilots fail to deliver measurable P&amp;L impact. Bought-tool deployments succeed roughly three times as often as build-it-yourself ones; the DIY failure rate runs around 78 percent.33</w:t>
      </w:r>
    </w:p>
    <w:p w14:paraId="6BEC6547" w14:textId="77777777" w:rsidR="00076B4B" w:rsidRDefault="00000000">
      <w:pPr>
        <w:spacing w:after="120" w:before="240"/>
      </w:pPr>
      <w:r>
        <w:rPr>
          <w:color w:val="1E1D1C"/>
        </w:rPr>
        <w:t>Service Direct's 2025 small-business AI report finds 62 percent of non-adopters cite lack of understanding about AI's benefits as the primary barrier to adoption.34</w:t>
      </w:r>
    </w:p>
    <w:p w14:paraId="6BEC6547" w14:textId="77777777" w:rsidR="00076B4B" w:rsidRDefault="00000000">
      <w:pPr>
        <w:spacing w:after="120" w:before="240"/>
      </w:pPr>
      <w:r>
        <w:rPr>
          <w:color w:val="1E1D1C"/>
        </w:rPr>
        <w:t>The U.S. Chamber of Commerce reports 58 percent of small businesses specifically using generative AI, and 35 percent of owners naming upskilling employees to use AI as a top workforce challenge.35</w:t>
      </w:r>
    </w:p>
    <w:p w14:paraId="6BEC6547" w14:textId="77777777" w:rsidR="00076B4B" w:rsidRDefault="00000000">
      <w:pPr>
        <w:spacing w:after="120" w:before="240"/>
      </w:pPr>
      <w:r>
        <w:rPr>
          <w:color w:val="1E1D1C"/>
        </w:rPr>
        <w:t>Tammy Halevy at Reimagine Main Street, speaking for the civic small-business advocacy sector, named the same buyer in different words: "Small business owners are already putting AI to work. One in four are using it today, and more than half are exploring the possibilities of AI for their businesses. But these 'Explorers' want to see how AI advances their businesses."36</w:t>
      </w:r>
    </w:p>
    <w:p w14:paraId="6BEC6547" w14:textId="77777777" w:rsidR="00076B4B" w:rsidRDefault="00000000">
      <w:pPr>
        <w:pStyle w:val="Heading2"/>
        <w:spacing w:after="80" w:before="240"/>
      </w:pPr>
      <w:r>
        <w:rPr>
          <w:rFonts w:ascii="Poppins" w:hAnsi="Poppins"/>
          <w:color w:val="1E1D1C"/>
        </w:rPr>
        <w:t>A.5 Trades-segment specifics.</w:t>
      </w:r>
    </w:p>
    <w:p w14:paraId="6BEC6547" w14:textId="77777777" w:rsidR="00076B4B" w:rsidRDefault="00000000">
      <w:pPr>
        <w:spacing w:after="120" w:before="240"/>
      </w:pPr>
      <w:r>
        <w:rPr>
          <w:color w:val="1E1D1C"/>
        </w:rPr>
        <w:t>ServiceTitan's 2025 AI in the Skilled Trades Report finds 46 percent of skilled-trades respondents using or experimenting with AI, 25 percent of residential contractors using it in a meaningful revenue-attached way, and 66 percent expecting AI to transform the industry within one to three years.18</w:t>
      </w:r>
    </w:p>
    <w:p w14:paraId="6BEC6547" w14:textId="77777777" w:rsidR="00076B4B" w:rsidRDefault="00000000">
      <w:pPr>
        <w:spacing w:after="120" w:before="240"/>
      </w:pPr>
      <w:r>
        <w:rPr>
          <w:color w:val="1E1D1C"/>
        </w:rPr>
        <w:t>ACCA's Contractor of the Future study reports 33 percent of residential HVAC contractors have implemented some form of AI, rising to 43 percent among contractors under 45.19</w:t>
      </w:r>
    </w:p>
    <w:p w14:paraId="6BEC6547" w14:textId="77777777" w:rsidR="00076B4B" w:rsidRDefault="00000000">
      <w:pPr>
        <w:spacing w:after="120" w:before="240"/>
      </w:pPr>
      <w:r>
        <w:rPr>
          <w:color w:val="1E1D1C"/>
        </w:rPr>
        <w:t>The trades version of the same picture surfaces on r/HVAC, where a working technician described homeowners arriving with ChatGPT diagnoses: "ChatGPT couldn't fix your system."37 The shop owner standing between the homeowner and the technician is the buyer this paper is about, and the shop owner has not been trained on either side of the exchange.</w:t>
      </w:r>
    </w:p>
    <w:p w14:paraId="66F64B67" w14:textId="77777777" w:rsidR="00076B4B" w:rsidRDefault="00000000">
      <w:pPr>
        <w:pStyle w:val="Heading1"/>
        <w:spacing w:before="360" w:after="160"/>
      </w:pPr>
      <w:r>
        <w:rPr>
          <w:rFonts w:ascii="Poppins" w:eastAsia="Poppins" w:hAnsi="Poppins" w:cs="Poppins"/>
          <w:color w:val="0056A5"/>
          <w:sz w:val="36"/>
        </w:rPr>
        <w:t>12. Notes</w:t>
      </w:r>
    </w:p>
    <w:p w14:paraId="11B79CF1" w14:textId="77777777" w:rsidR="00076B4B" w:rsidRDefault="00000000">
      <w:pPr>
        <w:spacing w:after="80"/>
        <w:ind w:left="360" w:hanging="360"/>
      </w:pPr>
      <w:bookmarkStart w:id="0" w:name="note1"/>
      <w:r>
        <w:rPr>
          <w:rFonts w:eastAsia="Open Sans" w:cs="Open Sans"/>
          <w:b/>
          <w:color w:val="1E1D1C"/>
          <w:sz w:val="20"/>
        </w:rPr>
        <w:t xml:space="preserve">1. </w:t>
      </w:r>
      <w:r>
        <w:rPr>
          <w:color w:val="1E1D1C"/>
        </w:rPr>
        <w:t xml:space="preserve">Blackstone, Hellman &amp; Friedman, Goldman Sachs, and Anthropic, "Anthropic Partners with Blackstone, Hellman &amp; Friedman, and Goldman Sachs to Launch Enterprise AI Services Firm," joint press release, May 4, 2026, </w:t>
      </w:r>
      <w:hyperlink r:id="rId9" w:history="1">
        <w:r w:rsidR="00076B4B">
          <w:rPr>
            <w:color w:val="0563C1"/>
            <w:u w:val="single"/>
          </w:rPr>
          <w:t>https://www.blackstone.com/news/press/anthropic-partners-with-blackstone-hellman-friedman-and-goldman-sachs-to-launch-enterprise-ai-services-firm/</w:t>
        </w:r>
      </w:hyperlink>
      <w:r>
        <w:rPr>
          <w:color w:val="1E1D1C"/>
        </w:rPr>
        <w:t xml:space="preserve">; Anthropic, "Building a New Enterprise AI Services Company with Blackstone, Hellman &amp; Friedman, and Goldman Sachs," May 4, 2026, </w:t>
      </w:r>
      <w:hyperlink r:id="rId10" w:history="1">
        <w:r w:rsidR="00076B4B">
          <w:rPr>
            <w:color w:val="0563C1"/>
            <w:u w:val="single"/>
          </w:rPr>
          <w:t>https://www.anthropic.com/news/enterprise-ai-services-company</w:t>
        </w:r>
      </w:hyperlink>
      <w:r>
        <w:rPr>
          <w:color w:val="1E1D1C"/>
        </w:rPr>
        <w:t>.</w:t>
      </w:r>
      <w:bookmarkEnd w:id="0"/>
    </w:p>
    <w:p w14:paraId="4C0C79F4" w14:textId="77777777" w:rsidR="00076B4B" w:rsidRDefault="00000000">
      <w:pPr>
        <w:spacing w:after="80"/>
        <w:ind w:left="360" w:hanging="360"/>
      </w:pPr>
      <w:bookmarkStart w:id="1" w:name="note2"/>
      <w:r>
        <w:rPr>
          <w:rFonts w:eastAsia="Open Sans" w:cs="Open Sans"/>
          <w:b/>
          <w:color w:val="1E1D1C"/>
          <w:sz w:val="20"/>
        </w:rPr>
        <w:t xml:space="preserve">2. </w:t>
      </w:r>
      <w:r>
        <w:rPr>
          <w:color w:val="1E1D1C"/>
        </w:rPr>
        <w:t xml:space="preserve">Allie Garfinkle, "Anthropic Takes Shot at Consulting Industry in Joint Venture with Wall Street Giants," Fortune, May 4, 2026, </w:t>
      </w:r>
      <w:hyperlink r:id="rId11" w:history="1">
        <w:r w:rsidR="00076B4B">
          <w:rPr>
            <w:color w:val="0563C1"/>
            <w:u w:val="single"/>
          </w:rPr>
          <w:t>https://fortune.com/2026/05/04/anthropic-claude-consulting-industry-joint-venture-blackstone-goldman-sachs/</w:t>
        </w:r>
      </w:hyperlink>
      <w:r>
        <w:rPr>
          <w:color w:val="1E1D1C"/>
        </w:rPr>
        <w:t>.</w:t>
      </w:r>
      <w:bookmarkEnd w:id="1"/>
    </w:p>
    <w:p w14:paraId="15AF6C85" w14:textId="77777777" w:rsidR="00076B4B" w:rsidRDefault="00000000">
      <w:pPr>
        <w:spacing w:after="80"/>
        <w:ind w:left="360" w:hanging="360"/>
      </w:pPr>
      <w:bookmarkStart w:id="2" w:name="note3"/>
      <w:r>
        <w:rPr>
          <w:rFonts w:eastAsia="Open Sans" w:cs="Open Sans"/>
          <w:b/>
          <w:color w:val="1E1D1C"/>
          <w:sz w:val="20"/>
        </w:rPr>
        <w:t xml:space="preserve">3. </w:t>
      </w:r>
      <w:r>
        <w:rPr>
          <w:color w:val="1E1D1C"/>
        </w:rPr>
        <w:t xml:space="preserve">OpenAI, "OpenAI Launches the OpenAI Deployment Company to Help Businesses Build Around Intelligence," May 12, 2026, </w:t>
      </w:r>
      <w:hyperlink r:id="rId12" w:history="1">
        <w:r w:rsidR="00076B4B">
          <w:rPr>
            <w:color w:val="0563C1"/>
            <w:u w:val="single"/>
          </w:rPr>
          <w:t>https://openai.com/index/openai-launches-the-deployment-company/</w:t>
        </w:r>
      </w:hyperlink>
      <w:r>
        <w:rPr>
          <w:color w:val="1E1D1C"/>
        </w:rPr>
        <w:t xml:space="preserve">; Brody Ford and Shirin Ghaffary, "OpenAI Acquires </w:t>
      </w:r>
      <w:proofErr w:type="spellStart"/>
      <w:r>
        <w:rPr>
          <w:color w:val="1E1D1C"/>
        </w:rPr>
        <w:t>Tomoro</w:t>
      </w:r>
      <w:proofErr w:type="spellEnd"/>
      <w:r>
        <w:rPr>
          <w:color w:val="1E1D1C"/>
        </w:rPr>
        <w:t xml:space="preserve"> to Boost Private Equity-Backed AI Venture," Bloomberg, May 11, 2026, </w:t>
      </w:r>
      <w:hyperlink r:id="rId13" w:history="1">
        <w:r w:rsidR="00076B4B">
          <w:rPr>
            <w:color w:val="0563C1"/>
            <w:u w:val="single"/>
          </w:rPr>
          <w:t>https://www.bloomberg.com/news/articles/2026-05-11/openai-to-buy-consulting-firm-for-private-equity-joint-venture</w:t>
        </w:r>
      </w:hyperlink>
      <w:r>
        <w:rPr>
          <w:color w:val="1E1D1C"/>
        </w:rPr>
        <w:t>.</w:t>
      </w:r>
      <w:bookmarkEnd w:id="2"/>
    </w:p>
    <w:p w14:paraId="05E2ECDB" w14:textId="77777777" w:rsidR="00076B4B" w:rsidRDefault="00000000">
      <w:pPr>
        <w:spacing w:after="80"/>
        <w:ind w:left="360" w:hanging="360"/>
      </w:pPr>
      <w:bookmarkStart w:id="3" w:name="note4"/>
      <w:r>
        <w:rPr>
          <w:rFonts w:eastAsia="Open Sans" w:cs="Open Sans"/>
          <w:b/>
          <w:color w:val="1E1D1C"/>
          <w:sz w:val="20"/>
        </w:rPr>
        <w:t xml:space="preserve">4. </w:t>
      </w:r>
      <w:r>
        <w:rPr>
          <w:color w:val="1E1D1C"/>
        </w:rPr>
        <w:t xml:space="preserve">Google Cloud, "Google Cloud Commits $750 Million to Accelerate Partners' Agentic AI Development," press release, April 22, 2026, </w:t>
      </w:r>
      <w:hyperlink r:id="rId14" w:history="1">
        <w:r w:rsidR="00076B4B">
          <w:rPr>
            <w:color w:val="0563C1"/>
            <w:u w:val="single"/>
          </w:rPr>
          <w:t>https://www.googlecloudpresscorner.com/2026-04-22-Google-Cloud-Commits-750-Million-to-Accelerate-Partners-Agentic-AI-Development</w:t>
        </w:r>
      </w:hyperlink>
      <w:r>
        <w:rPr>
          <w:color w:val="1E1D1C"/>
        </w:rPr>
        <w:t>.</w:t>
      </w:r>
      <w:bookmarkEnd w:id="3"/>
    </w:p>
    <w:p w14:paraId="6DA54C6C" w14:textId="77777777" w:rsidR="00076B4B" w:rsidRDefault="00000000">
      <w:pPr>
        <w:spacing w:after="80"/>
        <w:ind w:left="360" w:hanging="360"/>
      </w:pPr>
      <w:bookmarkStart w:id="4" w:name="note5"/>
      <w:r>
        <w:rPr>
          <w:rFonts w:eastAsia="Open Sans" w:cs="Open Sans"/>
          <w:b/>
          <w:color w:val="1E1D1C"/>
          <w:sz w:val="20"/>
        </w:rPr>
        <w:lastRenderedPageBreak/>
        <w:t xml:space="preserve">5. </w:t>
      </w:r>
      <w:r>
        <w:rPr>
          <w:color w:val="1E1D1C"/>
        </w:rPr>
        <w:t xml:space="preserve">McKinsey &amp; Company, "McKinsey and Google Cloud Launch the McKinsey Google Transformation Group to Scale Enterprise Impact for the AI Era," New at McKinsey Blog, April 22, 2026, </w:t>
      </w:r>
      <w:hyperlink r:id="rId15" w:history="1">
        <w:r w:rsidR="00076B4B">
          <w:rPr>
            <w:color w:val="0563C1"/>
            <w:u w:val="single"/>
          </w:rPr>
          <w:t>https://www.mckinsey.com/about-us/new-at-mckinsey-blog/mckinsey-and-google-cloud-launch-the-mckinsey-google-transformation-group-to-scale-enterprise-impact-for-the-ai-era</w:t>
        </w:r>
      </w:hyperlink>
      <w:r>
        <w:rPr>
          <w:color w:val="1E1D1C"/>
        </w:rPr>
        <w:t>.</w:t>
      </w:r>
      <w:bookmarkEnd w:id="4"/>
    </w:p>
    <w:p w14:paraId="7971B448" w14:textId="77777777" w:rsidR="00076B4B" w:rsidRDefault="00000000">
      <w:pPr>
        <w:spacing w:after="80"/>
        <w:ind w:left="360" w:hanging="360"/>
      </w:pPr>
      <w:bookmarkStart w:id="5" w:name="note6"/>
      <w:r>
        <w:rPr>
          <w:rFonts w:eastAsia="Open Sans" w:cs="Open Sans"/>
          <w:b/>
          <w:color w:val="1E1D1C"/>
          <w:sz w:val="20"/>
        </w:rPr>
        <w:t xml:space="preserve">6. </w:t>
      </w:r>
      <w:r>
        <w:rPr>
          <w:color w:val="1E1D1C"/>
        </w:rPr>
        <w:t xml:space="preserve">Anthropic, "Cognizant Will Make Claude Available to 350,000 Employees, Accelerating Enterprise AI Adoption and Internal Transformation," November 4, 2025, </w:t>
      </w:r>
      <w:hyperlink r:id="rId16" w:history="1">
        <w:r w:rsidR="00076B4B">
          <w:rPr>
            <w:color w:val="0563C1"/>
            <w:u w:val="single"/>
          </w:rPr>
          <w:t>https://www.anthropic.com/news/cognizant-partnership</w:t>
        </w:r>
      </w:hyperlink>
      <w:r>
        <w:rPr>
          <w:color w:val="1E1D1C"/>
        </w:rPr>
        <w:t xml:space="preserve">; Cognizant, "Cognizant Adopts </w:t>
      </w:r>
      <w:proofErr w:type="spellStart"/>
      <w:r>
        <w:rPr>
          <w:color w:val="1E1D1C"/>
        </w:rPr>
        <w:t>Anthropic's</w:t>
      </w:r>
      <w:proofErr w:type="spellEnd"/>
      <w:r>
        <w:rPr>
          <w:color w:val="1E1D1C"/>
        </w:rPr>
        <w:t xml:space="preserve"> Claude to Accelerate Enterprise AI Adoption at Scale and Deploys Claude to Drive Internal AI Transformation," news release, November 4, 2025, </w:t>
      </w:r>
      <w:hyperlink r:id="rId17" w:history="1">
        <w:r w:rsidR="00076B4B">
          <w:rPr>
            <w:color w:val="0563C1"/>
            <w:u w:val="single"/>
          </w:rPr>
          <w:t>https://news.cognizant.com/2025-11-04-Cognizant-Adopts-Anthropics-Claude-to-Accelerate-Enterprise-AI-Adoption-at-Scale-and-Deploys-Claude-to-Drive-Internal-AI-Transformation</w:t>
        </w:r>
      </w:hyperlink>
      <w:r>
        <w:rPr>
          <w:color w:val="1E1D1C"/>
        </w:rPr>
        <w:t>.</w:t>
      </w:r>
      <w:bookmarkEnd w:id="5"/>
    </w:p>
    <w:p w14:paraId="1A1E2179" w14:textId="77777777" w:rsidR="00076B4B" w:rsidRDefault="00000000">
      <w:pPr>
        <w:spacing w:after="80"/>
        <w:ind w:left="360" w:hanging="360"/>
      </w:pPr>
      <w:bookmarkStart w:id="6" w:name="note7"/>
      <w:r>
        <w:rPr>
          <w:rFonts w:eastAsia="Open Sans" w:cs="Open Sans"/>
          <w:b/>
          <w:color w:val="1E1D1C"/>
          <w:sz w:val="20"/>
        </w:rPr>
        <w:t xml:space="preserve">7. </w:t>
      </w:r>
      <w:r>
        <w:rPr>
          <w:color w:val="1E1D1C"/>
        </w:rPr>
        <w:t xml:space="preserve">PwC, "2026 AI Business Predictions," accessed May 14, 2026, </w:t>
      </w:r>
      <w:hyperlink r:id="rId18" w:history="1">
        <w:r w:rsidR="00076B4B">
          <w:rPr>
            <w:color w:val="0563C1"/>
            <w:u w:val="single"/>
          </w:rPr>
          <w:t>https://www.pwc.com/us/en/tech-effect/ai-analytics/ai-predictions.html</w:t>
        </w:r>
      </w:hyperlink>
      <w:r>
        <w:rPr>
          <w:color w:val="1E1D1C"/>
        </w:rPr>
        <w:t>.</w:t>
      </w:r>
      <w:bookmarkEnd w:id="6"/>
    </w:p>
    <w:p w14:paraId="10F6E76A" w14:textId="77777777" w:rsidR="00076B4B" w:rsidRDefault="00000000">
      <w:pPr>
        <w:spacing w:after="80"/>
        <w:ind w:left="360" w:hanging="360"/>
      </w:pPr>
      <w:bookmarkStart w:id="7" w:name="note8"/>
      <w:r>
        <w:rPr>
          <w:color w:val="1E1D1C"/>
        </w:rPr>
        <w:t xml:space="preserve">8. The mid-market share of U.S. private-sector GDP is sourced to the National Center for the Middle Market, Mid-Year 2025 Middle Market Indicator (June 2025), </w:t>
      </w:r>
      <w:hyperlink r:id="rId19" w:history="1">
        <w:r w:rsidR="00076B4B">
          <w:rPr>
            <w:color w:val="0563C1"/>
            <w:u w:val="single"/>
          </w:rPr>
          <w:t>https://www.middlemarketcenter.org/Media/Documents/MiddleMarketIndicators/2025-Q2/FullReport/NCMM_MMI_MID-YEAR_2025.pdf</w:t>
        </w:r>
      </w:hyperlink>
      <w:r>
        <w:rPr>
          <w:color w:val="1E1D1C"/>
        </w:rPr>
        <w:t xml:space="preserve">. The developed-economies framing and the $2 trillion gen-AI value-pool estimate are from the World Economic Forum, "It's Time for AI's Mid-Market Business Moment. Here's Why," January 2026, </w:t>
      </w:r>
      <w:hyperlink r:id="rId20" w:history="1">
        <w:r w:rsidR="00076B4B">
          <w:rPr>
            <w:color w:val="0563C1"/>
            <w:u w:val="single"/>
          </w:rPr>
          <w:t>https://www.weforum.org/stories/2026/01/ai-mid-market-business-growth/</w:t>
        </w:r>
      </w:hyperlink>
      <w:r>
        <w:rPr>
          <w:color w:val="1E1D1C"/>
        </w:rPr>
        <w:t xml:space="preserve">. The 95 percent enterprise AI pilot failure rate is sourced to MIT Project NANDA, "The GenAI Divide: State of AI in Business 2025" (July 2025), as reported in Fortune, August 18, 2025, </w:t>
      </w:r>
      <w:hyperlink r:id="rId21" w:history="1">
        <w:r w:rsidR="00076B4B">
          <w:rPr>
            <w:color w:val="0563C1"/>
            <w:u w:val="single"/>
          </w:rPr>
          <w:t>https://fortune.com/2025/08/18/mit-report-95-percent-generative-ai-pilots-at-companies-failing-cfo/</w:t>
        </w:r>
      </w:hyperlink>
      <w:r>
        <w:rPr>
          <w:color w:val="1E1D1C"/>
        </w:rPr>
        <w:t>.</w:t>
      </w:r>
      <w:bookmarkEnd w:id="7"/>
    </w:p>
    <w:p w14:paraId="6B1899C8" w14:textId="77777777" w:rsidR="00076B4B" w:rsidRDefault="00000000">
      <w:pPr>
        <w:spacing w:after="80"/>
        <w:ind w:left="360" w:hanging="360"/>
      </w:pPr>
      <w:bookmarkStart w:id="8" w:name="note9"/>
      <w:r>
        <w:rPr>
          <w:rFonts w:eastAsia="Open Sans" w:cs="Open Sans"/>
          <w:b/>
          <w:color w:val="1E1D1C"/>
          <w:sz w:val="20"/>
        </w:rPr>
        <w:t xml:space="preserve">9. </w:t>
      </w:r>
      <w:r>
        <w:rPr>
          <w:color w:val="1E1D1C"/>
        </w:rPr>
        <w:t xml:space="preserve">Small Business &amp; Entrepreneurship Council, Small Business Technology Use Survey (March 2026), </w:t>
      </w:r>
      <w:hyperlink r:id="rId22" w:history="1">
        <w:r w:rsidR="00076B4B">
          <w:rPr>
            <w:color w:val="0563C1"/>
            <w:u w:val="single"/>
          </w:rPr>
          <w:t>https://sbecouncil.org/2026/03/11/new-sbe-council-tech-use-survey-the-digital-state-of-small-business/</w:t>
        </w:r>
      </w:hyperlink>
      <w:r>
        <w:rPr>
          <w:color w:val="1E1D1C"/>
        </w:rPr>
        <w:t xml:space="preserve">; SBE Council, "Success Strategies: The AI Tools Small Businesses Are Using," April 25, 2026, </w:t>
      </w:r>
      <w:hyperlink r:id="rId23" w:history="1">
        <w:r w:rsidR="00076B4B">
          <w:rPr>
            <w:color w:val="0563C1"/>
            <w:u w:val="single"/>
          </w:rPr>
          <w:t>https://sbecouncil.org/2026/04/25/the-ai-tools-small-businesses-are-using/</w:t>
        </w:r>
      </w:hyperlink>
      <w:r>
        <w:rPr>
          <w:color w:val="1E1D1C"/>
        </w:rPr>
        <w:t>.</w:t>
      </w:r>
      <w:bookmarkEnd w:id="8"/>
    </w:p>
    <w:p w14:paraId="29D08A6A" w14:textId="77777777" w:rsidR="00076B4B" w:rsidRDefault="00000000">
      <w:pPr>
        <w:spacing w:after="80"/>
        <w:ind w:left="360" w:hanging="360"/>
      </w:pPr>
      <w:bookmarkStart w:id="9" w:name="note10"/>
      <w:r>
        <w:rPr>
          <w:rFonts w:eastAsia="Open Sans" w:cs="Open Sans"/>
          <w:b/>
          <w:color w:val="1E1D1C"/>
          <w:sz w:val="20"/>
        </w:rPr>
        <w:t xml:space="preserve">10. </w:t>
      </w:r>
      <w:proofErr w:type="spellStart"/>
      <w:r>
        <w:rPr>
          <w:color w:val="1E1D1C"/>
        </w:rPr>
        <w:t>Pertama</w:t>
      </w:r>
      <w:proofErr w:type="spellEnd"/>
      <w:r>
        <w:rPr>
          <w:color w:val="1E1D1C"/>
        </w:rPr>
        <w:t xml:space="preserve"> Partners, "AI Consultant Rates 2026: Market Data," accessed May 14, 2026, </w:t>
      </w:r>
      <w:hyperlink r:id="rId24" w:history="1">
        <w:r w:rsidR="00076B4B">
          <w:rPr>
            <w:color w:val="0563C1"/>
            <w:u w:val="single"/>
          </w:rPr>
          <w:t>https://www.pertamapartners.com/insights/ai-consultant-rates-2026</w:t>
        </w:r>
      </w:hyperlink>
      <w:r>
        <w:rPr>
          <w:color w:val="1E1D1C"/>
        </w:rPr>
        <w:t>.</w:t>
      </w:r>
      <w:bookmarkEnd w:id="9"/>
    </w:p>
    <w:p w14:paraId="405AC89E" w14:textId="77777777" w:rsidR="00076B4B" w:rsidRDefault="00000000">
      <w:pPr>
        <w:spacing w:after="80"/>
        <w:ind w:left="360" w:hanging="360"/>
      </w:pPr>
      <w:bookmarkStart w:id="10" w:name="note11"/>
      <w:r>
        <w:rPr>
          <w:rFonts w:eastAsia="Open Sans" w:cs="Open Sans"/>
          <w:b/>
          <w:color w:val="1E1D1C"/>
          <w:sz w:val="20"/>
        </w:rPr>
        <w:t xml:space="preserve">11. </w:t>
      </w:r>
      <w:r>
        <w:rPr>
          <w:color w:val="1E1D1C"/>
        </w:rPr>
        <w:t xml:space="preserve">Data Consulting Insights, "AI Consulting Pricing: What GenAI Projects Actually Cost in 2026," accessed May 14, 2026, </w:t>
      </w:r>
      <w:hyperlink r:id="rId25" w:history="1">
        <w:r w:rsidR="00076B4B">
          <w:rPr>
            <w:color w:val="0563C1"/>
            <w:u w:val="single"/>
          </w:rPr>
          <w:t>https://dataconsultingfirms.com/insights/ai-consulting-</w:t>
        </w:r>
        <w:r w:rsidR="00076B4B">
          <w:rPr>
            <w:color w:val="0563C1"/>
            <w:u w:val="single"/>
          </w:rPr>
          <w:lastRenderedPageBreak/>
          <w:t>pricing</w:t>
        </w:r>
      </w:hyperlink>
      <w:r>
        <w:rPr>
          <w:color w:val="1E1D1C"/>
        </w:rPr>
        <w:t>. CAGR estimates for the AI consulting market cluster in the 28 to 30 percent range across published 2026 market studies; this paper uses the lower end of that range.</w:t>
      </w:r>
      <w:bookmarkEnd w:id="10"/>
    </w:p>
    <w:p w14:paraId="75CF3381" w14:textId="77777777" w:rsidR="00EC3AE2" w:rsidRDefault="00000000">
      <w:pPr>
        <w:spacing w:after="80"/>
        <w:ind w:left="360" w:hanging="360"/>
      </w:pPr>
      <w:bookmarkStart w:id="11" w:name="note12"/>
      <w:r>
        <w:rPr>
          <w:color w:val="1E1D1C"/>
        </w:rPr>
        <w:t>12. Bloomberg, "What's Behind the '</w:t>
      </w:r>
      <w:proofErr w:type="spellStart"/>
      <w:r>
        <w:rPr>
          <w:color w:val="1E1D1C"/>
        </w:rPr>
        <w:t>SaaSpocalypse</w:t>
      </w:r>
      <w:proofErr w:type="spellEnd"/>
      <w:r>
        <w:rPr>
          <w:color w:val="1E1D1C"/>
        </w:rPr>
        <w:t xml:space="preserve">' Plunge in Software Stocks," February 4, 2026, </w:t>
      </w:r>
      <w:hyperlink r:id="rId26" w:history="1">
        <w:r w:rsidR="00EC3AE2">
          <w:rPr>
            <w:color w:val="0563C1"/>
            <w:u w:val="single"/>
          </w:rPr>
          <w:t>https://www.bloomberg.com/news/articles/2026-02-04/what-s-behind-the-saaspocalypse-plunge-in-software-stocks</w:t>
        </w:r>
      </w:hyperlink>
      <w:r>
        <w:rPr>
          <w:color w:val="1E1D1C"/>
        </w:rPr>
        <w:t>.</w:t>
      </w:r>
      <w:bookmarkEnd w:id="11"/>
    </w:p>
    <w:p w14:paraId="28F7E176" w14:textId="77777777" w:rsidR="00EC3AE2" w:rsidRDefault="00000000">
      <w:pPr>
        <w:spacing w:after="80"/>
        <w:ind w:left="360" w:hanging="360"/>
      </w:pPr>
      <w:bookmarkStart w:id="12" w:name="note13"/>
      <w:r>
        <w:rPr>
          <w:color w:val="1E1D1C"/>
        </w:rPr>
        <w:t xml:space="preserve">13. </w:t>
      </w:r>
      <w:proofErr w:type="spellStart"/>
      <w:r>
        <w:rPr>
          <w:color w:val="1E1D1C"/>
        </w:rPr>
        <w:t>MindStudio</w:t>
      </w:r>
      <w:proofErr w:type="spellEnd"/>
      <w:r>
        <w:rPr>
          <w:color w:val="1E1D1C"/>
        </w:rPr>
        <w:t xml:space="preserve">, "SaaS Pricing Is Breaking: Why Per-Seat Models Don't Survive the AI Agent Era," accessed May 15, 2026, </w:t>
      </w:r>
      <w:hyperlink r:id="rId27" w:history="1">
        <w:r w:rsidR="00EC3AE2">
          <w:rPr>
            <w:color w:val="0563C1"/>
            <w:u w:val="single"/>
          </w:rPr>
          <w:t>https://www.mindstudio.ai/blog/saas-pricing-ai-agent-era</w:t>
        </w:r>
      </w:hyperlink>
      <w:r>
        <w:rPr>
          <w:color w:val="1E1D1C"/>
        </w:rPr>
        <w:t>.</w:t>
      </w:r>
      <w:bookmarkEnd w:id="12"/>
    </w:p>
    <w:p w14:paraId="4891409C" w14:textId="77777777" w:rsidR="00EC3AE2" w:rsidRDefault="00000000">
      <w:pPr>
        <w:spacing w:after="80"/>
        <w:ind w:left="360" w:hanging="360"/>
      </w:pPr>
      <w:bookmarkStart w:id="13" w:name="note14"/>
      <w:r>
        <w:rPr>
          <w:color w:val="1E1D1C"/>
        </w:rPr>
        <w:t xml:space="preserve">14. Bain &amp; Company, "Per-Seat Software Pricing Isn't Dead, but New Models Are Gaining Steam," October 2025, </w:t>
      </w:r>
      <w:hyperlink r:id="rId28" w:history="1">
        <w:r w:rsidR="00EC3AE2">
          <w:rPr>
            <w:color w:val="0563C1"/>
            <w:u w:val="single"/>
          </w:rPr>
          <w:t>https://www.bain.com/insights/per-seat-software-pricing-isnt-dead-but-new-models-are-gaining-steam/</w:t>
        </w:r>
      </w:hyperlink>
      <w:r>
        <w:rPr>
          <w:color w:val="1E1D1C"/>
        </w:rPr>
        <w:t>.</w:t>
      </w:r>
      <w:bookmarkEnd w:id="13"/>
    </w:p>
    <w:p w14:paraId="07688B39" w14:textId="77777777" w:rsidR="00EC3AE2" w:rsidRDefault="00000000">
      <w:pPr>
        <w:spacing w:after="80"/>
        <w:ind w:left="360" w:hanging="360"/>
      </w:pPr>
      <w:bookmarkStart w:id="14" w:name="note15"/>
      <w:r>
        <w:rPr>
          <w:color w:val="1E1D1C"/>
        </w:rPr>
        <w:t xml:space="preserve">15. </w:t>
      </w:r>
      <w:proofErr w:type="spellStart"/>
      <w:r>
        <w:rPr>
          <w:color w:val="1E1D1C"/>
        </w:rPr>
        <w:t>Oplexa</w:t>
      </w:r>
      <w:proofErr w:type="spellEnd"/>
      <w:r>
        <w:rPr>
          <w:color w:val="1E1D1C"/>
        </w:rPr>
        <w:t xml:space="preserve">, "AI Inference Cost Crisis 2026: Why Your AI Bill Is Exploding," March 31, 2026, </w:t>
      </w:r>
      <w:hyperlink r:id="rId29" w:history="1">
        <w:r w:rsidR="00EC3AE2">
          <w:rPr>
            <w:color w:val="0563C1"/>
            <w:u w:val="single"/>
          </w:rPr>
          <w:t>https://oplexa.com/ai-inference-cost-crisis-2026/</w:t>
        </w:r>
      </w:hyperlink>
      <w:r>
        <w:rPr>
          <w:color w:val="1E1D1C"/>
        </w:rPr>
        <w:t xml:space="preserve">; </w:t>
      </w:r>
      <w:proofErr w:type="spellStart"/>
      <w:r>
        <w:rPr>
          <w:color w:val="1E1D1C"/>
        </w:rPr>
        <w:t>UpTech</w:t>
      </w:r>
      <w:proofErr w:type="spellEnd"/>
      <w:r>
        <w:rPr>
          <w:color w:val="1E1D1C"/>
        </w:rPr>
        <w:t xml:space="preserve"> Studio, "The True Cost of AI: When the Subsidies Run Out," accessed May 15, 2026, </w:t>
      </w:r>
      <w:hyperlink r:id="rId30" w:history="1">
        <w:r w:rsidR="00EC3AE2">
          <w:rPr>
            <w:color w:val="0563C1"/>
            <w:u w:val="single"/>
          </w:rPr>
          <w:t>https://www.uptechstudio.com/blog/the-true-cost-of-ai-when-the-subsidies-run-out</w:t>
        </w:r>
      </w:hyperlink>
      <w:r>
        <w:rPr>
          <w:color w:val="1E1D1C"/>
        </w:rPr>
        <w:t>.</w:t>
      </w:r>
      <w:bookmarkEnd w:id="14"/>
    </w:p>
    <w:p w14:paraId="50B1C86C" w14:textId="77777777" w:rsidR="00EC3AE2" w:rsidRDefault="00000000">
      <w:pPr>
        <w:spacing w:after="80"/>
        <w:ind w:left="360" w:hanging="360"/>
      </w:pPr>
      <w:bookmarkStart w:id="15" w:name="note16"/>
      <w:r>
        <w:rPr>
          <w:color w:val="1E1D1C"/>
        </w:rPr>
        <w:t xml:space="preserve">16. Artefact, "Is AI Really Getting Cheaper? The Token Cost Illusion," accessed May 15, 2026, </w:t>
      </w:r>
      <w:hyperlink r:id="rId31" w:history="1">
        <w:r w:rsidR="00EC3AE2">
          <w:rPr>
            <w:color w:val="0563C1"/>
            <w:u w:val="single"/>
          </w:rPr>
          <w:t>https://www.artefact.com/blog/is-ai-really-getting-cheaper-the-token-cost-illusion/</w:t>
        </w:r>
      </w:hyperlink>
      <w:r>
        <w:rPr>
          <w:color w:val="1E1D1C"/>
        </w:rPr>
        <w:t>.</w:t>
      </w:r>
      <w:bookmarkEnd w:id="15"/>
    </w:p>
    <w:p w14:paraId="1860D561" w14:textId="77777777" w:rsidR="00EC3AE2" w:rsidRDefault="00000000">
      <w:pPr>
        <w:spacing w:after="120"/>
      </w:pPr>
      <w:bookmarkStart w:id="17" w:name="note18"/>
      <w:r>
        <w:rPr>
          <w:color w:val="1E1D1C"/>
        </w:rPr>
        <w:t xml:space="preserve">17. Fiverr Holdings, "Businesses Rush to Harness AI Agents, Fueling 18,347% Surge in Freelancer Searches," investor release, May 13, 2025, </w:t>
      </w:r>
      <w:hyperlink r:id="rId34" w:history="1">
        <w:r w:rsidR="00EC3AE2">
          <w:rPr>
            <w:color w:val="0563C1"/>
            <w:u w:val="single"/>
          </w:rPr>
          <w:t>https://investors.fiverr.com/news-releases/news-release-details/businesses-rush-harness-ai-agents-fueling-18347-surge-freelancer</w:t>
        </w:r>
      </w:hyperlink>
      <w:r>
        <w:rPr>
          <w:color w:val="1E1D1C"/>
        </w:rPr>
        <w:t>.</w:t>
      </w:r>
      <w:bookmarkEnd w:id="17"/>
    </w:p>
    <w:p w14:paraId="000A9AB3" w14:textId="77777777" w:rsidR="00EC3AE2" w:rsidRDefault="00000000">
      <w:pPr>
        <w:spacing w:after="120"/>
      </w:pPr>
      <w:bookmarkStart w:id="27" w:name="note28"/>
      <w:r>
        <w:rPr>
          <w:color w:val="1E1D1C"/>
        </w:rPr>
        <w:t xml:space="preserve">18. </w:t>
      </w:r>
      <w:proofErr w:type="spellStart"/>
      <w:r>
        <w:rPr>
          <w:color w:val="1E1D1C"/>
        </w:rPr>
        <w:t>ServiceTitan</w:t>
      </w:r>
      <w:proofErr w:type="spellEnd"/>
      <w:r>
        <w:rPr>
          <w:color w:val="1E1D1C"/>
        </w:rPr>
        <w:t xml:space="preserve">, "2025 AI in the Skilled Trades Report," 2025, summarized in ACHR News, </w:t>
      </w:r>
      <w:hyperlink r:id="rId46" w:history="1">
        <w:r w:rsidR="00EC3AE2">
          <w:rPr>
            <w:color w:val="0563C1"/>
            <w:u w:val="single"/>
          </w:rPr>
          <w:t>https://ww</w:t>
        </w:r>
        <w:r w:rsidR="00EC3AE2">
          <w:rPr>
            <w:color w:val="0563C1"/>
            <w:u w:val="single"/>
          </w:rPr>
          <w:t>w</w:t>
        </w:r>
        <w:r w:rsidR="00EC3AE2">
          <w:rPr>
            <w:color w:val="0563C1"/>
            <w:u w:val="single"/>
          </w:rPr>
          <w:t>.achrnews.com/articles/165624-servicetitans-2025-ai-in-the-skilled-trades-report</w:t>
        </w:r>
      </w:hyperlink>
      <w:r>
        <w:rPr>
          <w:color w:val="1E1D1C"/>
        </w:rPr>
        <w:t>.</w:t>
      </w:r>
      <w:bookmarkEnd w:id="27"/>
    </w:p>
    <w:p w14:paraId="31DD62C6" w14:textId="77777777" w:rsidR="00EC3AE2" w:rsidRDefault="00000000">
      <w:pPr>
        <w:spacing w:after="120"/>
      </w:pPr>
      <w:bookmarkStart w:id="28" w:name="note29"/>
      <w:r>
        <w:rPr>
          <w:color w:val="1E1D1C"/>
        </w:rPr>
        <w:t xml:space="preserve">19. ACCA and Farmington Consulting Group, "2025 Contractor of the Future Study," 2025, summarized in Retrofit Magazine, </w:t>
      </w:r>
      <w:hyperlink r:id="rId47" w:history="1">
        <w:r w:rsidR="00EC3AE2">
          <w:rPr>
            <w:color w:val="0563C1"/>
            <w:u w:val="single"/>
          </w:rPr>
          <w:t>https://retrofi</w:t>
        </w:r>
        <w:r w:rsidR="00EC3AE2">
          <w:rPr>
            <w:color w:val="0563C1"/>
            <w:u w:val="single"/>
          </w:rPr>
          <w:t>t</w:t>
        </w:r>
        <w:r w:rsidR="00EC3AE2">
          <w:rPr>
            <w:color w:val="0563C1"/>
            <w:u w:val="single"/>
          </w:rPr>
          <w:t>magazine.com/acca-releases-2025-hvacr-contractor-of-the-future-study/</w:t>
        </w:r>
      </w:hyperlink>
      <w:r>
        <w:rPr>
          <w:color w:val="1E1D1C"/>
        </w:rPr>
        <w:t xml:space="preserve">, and PHCP Pros, </w:t>
      </w:r>
      <w:hyperlink r:id="rId48" w:history="1">
        <w:r w:rsidR="00EC3AE2">
          <w:rPr>
            <w:color w:val="0563C1"/>
            <w:u w:val="single"/>
          </w:rPr>
          <w:t>https://www.p</w:t>
        </w:r>
        <w:r w:rsidR="00EC3AE2">
          <w:rPr>
            <w:color w:val="0563C1"/>
            <w:u w:val="single"/>
          </w:rPr>
          <w:t>h</w:t>
        </w:r>
        <w:r w:rsidR="00EC3AE2">
          <w:rPr>
            <w:color w:val="0563C1"/>
            <w:u w:val="single"/>
          </w:rPr>
          <w:t>cppros.com/articles/22596-acca-and-farmington-consulting-group-release-2025-contract</w:t>
        </w:r>
        <w:r w:rsidR="00EC3AE2">
          <w:rPr>
            <w:color w:val="0563C1"/>
            <w:u w:val="single"/>
          </w:rPr>
          <w:t>o</w:t>
        </w:r>
        <w:r w:rsidR="00EC3AE2">
          <w:rPr>
            <w:color w:val="0563C1"/>
            <w:u w:val="single"/>
          </w:rPr>
          <w:t>r-of-the-future-study-results</w:t>
        </w:r>
      </w:hyperlink>
      <w:r>
        <w:rPr>
          <w:color w:val="1E1D1C"/>
        </w:rPr>
        <w:t>.</w:t>
      </w:r>
      <w:bookmarkEnd w:id="28"/>
    </w:p>
    <w:p w14:paraId="1523240B" w14:textId="77777777" w:rsidR="00EC3AE2" w:rsidRDefault="00000000">
      <w:pPr>
        <w:spacing w:after="120"/>
      </w:pPr>
      <w:bookmarkStart w:id="29" w:name="note30"/>
      <w:r>
        <w:rPr>
          <w:color w:val="1E1D1C"/>
        </w:rPr>
        <w:t xml:space="preserve">20. Goldman Sachs 10,000 Small Businesses Voices, "Small Businesses Embrace AI but Need Training and Support to Fully Harness It," March 17, 2026, </w:t>
      </w:r>
      <w:hyperlink r:id="rId49" w:history="1">
        <w:r w:rsidR="00EC3AE2">
          <w:rPr>
            <w:color w:val="0563C1"/>
            <w:u w:val="single"/>
          </w:rPr>
          <w:t>https://www.goldmansachs.com/pressroom/press-rele</w:t>
        </w:r>
        <w:r w:rsidR="00EC3AE2">
          <w:rPr>
            <w:color w:val="0563C1"/>
            <w:u w:val="single"/>
          </w:rPr>
          <w:t>a</w:t>
        </w:r>
        <w:r w:rsidR="00EC3AE2">
          <w:rPr>
            <w:color w:val="0563C1"/>
            <w:u w:val="single"/>
          </w:rPr>
          <w:t>ses/2026/small-businesses-embrace-ai-but-need-training-and-support-to-fully-harness-it</w:t>
        </w:r>
      </w:hyperlink>
      <w:r>
        <w:rPr>
          <w:color w:val="1E1D1C"/>
        </w:rPr>
        <w:t>. Survey conducted by Babson College and David Binder Research, n=1,256, January 27 to February 4, 2026.</w:t>
      </w:r>
      <w:bookmarkEnd w:id="29"/>
    </w:p>
    <w:p w14:paraId="3E1AE61C" w14:textId="77777777" w:rsidR="00EC3AE2" w:rsidRDefault="00000000">
      <w:pPr>
        <w:spacing w:after="120"/>
      </w:pPr>
      <w:bookmarkStart w:id="32" w:name="note33"/>
      <w:r>
        <w:rPr>
          <w:color w:val="1E1D1C"/>
        </w:rPr>
        <w:t xml:space="preserve">21. Nadia Privalikhina, "What I Learned Building an AI Automation Agency," LinkedIn, May 30, 2025, </w:t>
      </w:r>
      <w:hyperlink r:id="rId53" w:history="1">
        <w:r w:rsidR="00EC3AE2">
          <w:rPr>
            <w:color w:val="0563C1"/>
            <w:u w:val="single"/>
          </w:rPr>
          <w:t>https://www.linkedin.com/pulse/what-i-learned-bu</w:t>
        </w:r>
        <w:r w:rsidR="00EC3AE2">
          <w:rPr>
            <w:color w:val="0563C1"/>
            <w:u w:val="single"/>
          </w:rPr>
          <w:t>i</w:t>
        </w:r>
        <w:r w:rsidR="00EC3AE2">
          <w:rPr>
            <w:color w:val="0563C1"/>
            <w:u w:val="single"/>
          </w:rPr>
          <w:t>l</w:t>
        </w:r>
        <w:r w:rsidR="00EC3AE2">
          <w:rPr>
            <w:color w:val="0563C1"/>
            <w:u w:val="single"/>
          </w:rPr>
          <w:t>d</w:t>
        </w:r>
        <w:r w:rsidR="00EC3AE2">
          <w:rPr>
            <w:color w:val="0563C1"/>
            <w:u w:val="single"/>
          </w:rPr>
          <w:t>ing-ai-automation-agency-why-nadia-privalikhina-atk0f</w:t>
        </w:r>
      </w:hyperlink>
      <w:r>
        <w:rPr>
          <w:color w:val="1E1D1C"/>
        </w:rPr>
        <w:t>.</w:t>
      </w:r>
      <w:bookmarkEnd w:id="32"/>
    </w:p>
    <w:p w14:paraId="4F62B259" w14:textId="77777777" w:rsidR="00EC3AE2" w:rsidRDefault="00000000">
      <w:pPr>
        <w:spacing w:after="120"/>
      </w:pPr>
      <w:bookmarkStart w:id="16" w:name="note17"/>
      <w:r>
        <w:rPr>
          <w:color w:val="1E1D1C"/>
        </w:rPr>
        <w:t xml:space="preserve">22. Fiverr Holdings, "Fiverr Announces Fourth Quarter and Full Year 2025 Results," February 18, 2026, </w:t>
      </w:r>
      <w:hyperlink r:id="rId32" w:history="1">
        <w:r w:rsidR="00EC3AE2">
          <w:rPr>
            <w:color w:val="0563C1"/>
            <w:u w:val="single"/>
          </w:rPr>
          <w:t>https://investors.fiverr.com/news-releases/news-release-details/fiverr-announces-fourth-quarter-and-full-year-2025-results</w:t>
        </w:r>
      </w:hyperlink>
      <w:r>
        <w:rPr>
          <w:color w:val="1E1D1C"/>
        </w:rPr>
        <w:t xml:space="preserve">; Q4 2025 earnings call transcript, Motley Fool, February 18, 2026, </w:t>
      </w:r>
      <w:hyperlink r:id="rId33" w:history="1">
        <w:r w:rsidR="00EC3AE2">
          <w:rPr>
            <w:color w:val="0563C1"/>
            <w:u w:val="single"/>
          </w:rPr>
          <w:t>https://www.fool.com/earnings/call-transcripts/2026/02/18/fiverr-fvrr-q4-2025-earnings-call-transcript/</w:t>
        </w:r>
      </w:hyperlink>
      <w:r>
        <w:rPr>
          <w:color w:val="1E1D1C"/>
        </w:rPr>
        <w:t>.</w:t>
      </w:r>
      <w:bookmarkEnd w:id="16"/>
    </w:p>
    <w:p w14:paraId="55E6A3EF" w14:textId="77777777" w:rsidR="00EC3AE2" w:rsidRDefault="00000000">
      <w:pPr>
        <w:spacing w:after="120"/>
      </w:pPr>
      <w:bookmarkStart w:id="18" w:name="note19"/>
      <w:r>
        <w:rPr>
          <w:color w:val="1E1D1C"/>
        </w:rPr>
        <w:t xml:space="preserve">23. Upwork, "Upwork's In-Demand Skills 2026: Demand for Top AI Skills More Than Doubles," investor release, February 4, 2026, </w:t>
      </w:r>
      <w:hyperlink r:id="rId35" w:history="1">
        <w:r w:rsidR="00EC3AE2">
          <w:rPr>
            <w:color w:val="0563C1"/>
            <w:u w:val="single"/>
          </w:rPr>
          <w:t>https://investors.upwork.com/news-releases/news-release-details/upworks-demand-skills-2026-demand-top-ai-skills-more-doubles-ai</w:t>
        </w:r>
      </w:hyperlink>
      <w:r>
        <w:rPr>
          <w:color w:val="1E1D1C"/>
        </w:rPr>
        <w:t>.</w:t>
      </w:r>
      <w:bookmarkEnd w:id="18"/>
    </w:p>
    <w:p w14:paraId="0C2BDC6C" w14:textId="77777777" w:rsidR="00EC3AE2" w:rsidRDefault="00000000">
      <w:pPr>
        <w:spacing w:after="120"/>
      </w:pPr>
      <w:bookmarkStart w:id="19" w:name="note20"/>
      <w:r>
        <w:rPr>
          <w:color w:val="1E1D1C"/>
        </w:rPr>
        <w:t xml:space="preserve">24. </w:t>
      </w:r>
      <w:proofErr w:type="gramStart"/>
      <w:r>
        <w:rPr>
          <w:color w:val="1E1D1C"/>
        </w:rPr>
        <w:t>Indeed</w:t>
      </w:r>
      <w:proofErr w:type="gramEnd"/>
      <w:r>
        <w:rPr>
          <w:color w:val="1E1D1C"/>
        </w:rPr>
        <w:t xml:space="preserve"> Hiring Lab, "January Labor Market Update: Jobs Mentioning AI Are Growing Amid Broader Hiring Weakness," January 22, 2026, </w:t>
      </w:r>
      <w:hyperlink r:id="rId36" w:history="1">
        <w:r w:rsidR="00EC3AE2">
          <w:rPr>
            <w:color w:val="0563C1"/>
            <w:u w:val="single"/>
          </w:rPr>
          <w:t>https://www.hiringlab.org/2026/01/22/january-labor-market-update-jobs-mentioning-ai-are-growing-amid-broader-hiring-weakness/</w:t>
        </w:r>
      </w:hyperlink>
      <w:r>
        <w:rPr>
          <w:color w:val="1E1D1C"/>
        </w:rPr>
        <w:t>.</w:t>
      </w:r>
      <w:bookmarkEnd w:id="19"/>
    </w:p>
    <w:p w14:paraId="09B3D17C" w14:textId="77777777" w:rsidR="00EC3AE2" w:rsidRDefault="00000000">
      <w:pPr>
        <w:spacing w:after="120"/>
      </w:pPr>
      <w:bookmarkStart w:id="20" w:name="note21"/>
      <w:r>
        <w:rPr>
          <w:color w:val="1E1D1C"/>
        </w:rPr>
        <w:lastRenderedPageBreak/>
        <w:t xml:space="preserve">25. </w:t>
      </w:r>
      <w:proofErr w:type="gramStart"/>
      <w:r>
        <w:rPr>
          <w:color w:val="1E1D1C"/>
        </w:rPr>
        <w:t>Indeed</w:t>
      </w:r>
      <w:proofErr w:type="gramEnd"/>
      <w:r>
        <w:rPr>
          <w:color w:val="1E1D1C"/>
        </w:rPr>
        <w:t xml:space="preserve"> Hiring Lab, "AI at Work: Rise of the GenAI Consultant," February 27, 2025, </w:t>
      </w:r>
      <w:hyperlink r:id="rId37" w:history="1">
        <w:r w:rsidR="00EC3AE2">
          <w:rPr>
            <w:color w:val="0563C1"/>
            <w:u w:val="single"/>
          </w:rPr>
          <w:t>https://www.hiringlab.org/2025/02/27/ai-at-work-rise-of-the-genai-consultant/</w:t>
        </w:r>
      </w:hyperlink>
      <w:r>
        <w:rPr>
          <w:color w:val="1E1D1C"/>
        </w:rPr>
        <w:t>.</w:t>
      </w:r>
      <w:bookmarkEnd w:id="20"/>
    </w:p>
    <w:p w14:paraId="52784901" w14:textId="77777777" w:rsidR="00EC3AE2" w:rsidRDefault="00000000">
      <w:pPr>
        <w:spacing w:after="120"/>
      </w:pPr>
      <w:bookmarkStart w:id="21" w:name="note22"/>
      <w:r>
        <w:rPr>
          <w:color w:val="1E1D1C"/>
        </w:rPr>
        <w:t xml:space="preserve">26. LinkedIn News, "LinkedIn Jobs on the Rise 2026: The 25 Fastest-Growing Roles in the U.S.," accessed May 17, 2026, </w:t>
      </w:r>
      <w:hyperlink r:id="rId38" w:history="1">
        <w:r w:rsidR="00EC3AE2">
          <w:rPr>
            <w:color w:val="0563C1"/>
            <w:u w:val="single"/>
          </w:rPr>
          <w:t>https://www.linkedin.com/pulse/linkedin-jobs-rise-2026-25-fastest-growing-roles-us-linkedin-news-dlb1c</w:t>
        </w:r>
      </w:hyperlink>
      <w:r>
        <w:rPr>
          <w:color w:val="1E1D1C"/>
        </w:rPr>
        <w:t>.</w:t>
      </w:r>
      <w:bookmarkEnd w:id="21"/>
    </w:p>
    <w:p w14:paraId="6B9585B9" w14:textId="77777777" w:rsidR="00EC3AE2" w:rsidRDefault="00000000">
      <w:pPr>
        <w:spacing w:after="120"/>
      </w:pPr>
      <w:bookmarkStart w:id="22" w:name="note23"/>
      <w:r>
        <w:rPr>
          <w:color w:val="1E1D1C"/>
        </w:rPr>
        <w:t xml:space="preserve">27. Stripe, "Stripe Atlas: Startups in 2025, Year in Review," accessed May 17, 2026, </w:t>
      </w:r>
      <w:hyperlink r:id="rId39" w:history="1">
        <w:r w:rsidR="00EC3AE2">
          <w:rPr>
            <w:color w:val="0563C1"/>
            <w:u w:val="single"/>
          </w:rPr>
          <w:t>https://stripe.com/blog/stripe-atlas-startups-in-2025-year-in-review</w:t>
        </w:r>
      </w:hyperlink>
      <w:r>
        <w:rPr>
          <w:color w:val="1E1D1C"/>
        </w:rPr>
        <w:t>.</w:t>
      </w:r>
      <w:bookmarkEnd w:id="22"/>
    </w:p>
    <w:p w14:paraId="62380CA8" w14:textId="77777777" w:rsidR="00EC3AE2" w:rsidRDefault="00000000">
      <w:pPr>
        <w:spacing w:after="120"/>
      </w:pPr>
      <w:bookmarkStart w:id="23" w:name="note24"/>
      <w:r>
        <w:rPr>
          <w:color w:val="1E1D1C"/>
        </w:rPr>
        <w:t xml:space="preserve">28. Brex, "Brex Benchmark, October 2025," October 2025, </w:t>
      </w:r>
      <w:hyperlink r:id="rId40" w:history="1">
        <w:r w:rsidR="00EC3AE2">
          <w:rPr>
            <w:color w:val="0563C1"/>
            <w:u w:val="single"/>
          </w:rPr>
          <w:t>https://www.brex.com/journal/brex-benchmark-october-2025</w:t>
        </w:r>
      </w:hyperlink>
      <w:r>
        <w:rPr>
          <w:color w:val="1E1D1C"/>
        </w:rPr>
        <w:t>.</w:t>
      </w:r>
      <w:bookmarkEnd w:id="23"/>
    </w:p>
    <w:p w14:paraId="0FE6276E" w14:textId="77777777" w:rsidR="00EC3AE2" w:rsidRDefault="00000000">
      <w:pPr>
        <w:spacing w:after="120"/>
      </w:pPr>
      <w:bookmarkStart w:id="36" w:name="note37"/>
      <w:r>
        <w:rPr>
          <w:color w:val="1E1D1C"/>
        </w:rPr>
        <w:t xml:space="preserve">29. Sharon Goldman, "AI Engineers and Consultants Are Charging $900 an Hour as Enterprises Race to Catch Up," Fortune, September 14, 2025, </w:t>
      </w:r>
      <w:hyperlink r:id="rId58" w:history="1">
        <w:r w:rsidR="00EC3AE2">
          <w:rPr>
            <w:color w:val="0563C1"/>
            <w:u w:val="single"/>
          </w:rPr>
          <w:t>https://fortune.com/2025/09/14/ai-engineers-consu</w:t>
        </w:r>
        <w:r w:rsidR="00EC3AE2">
          <w:rPr>
            <w:color w:val="0563C1"/>
            <w:u w:val="single"/>
          </w:rPr>
          <w:t>l</w:t>
        </w:r>
        <w:r w:rsidR="00EC3AE2">
          <w:rPr>
            <w:color w:val="0563C1"/>
            <w:u w:val="single"/>
          </w:rPr>
          <w:t>tant-p</w:t>
        </w:r>
        <w:r w:rsidR="00EC3AE2">
          <w:rPr>
            <w:color w:val="0563C1"/>
            <w:u w:val="single"/>
          </w:rPr>
          <w:t>r</w:t>
        </w:r>
        <w:r w:rsidR="00EC3AE2">
          <w:rPr>
            <w:color w:val="0563C1"/>
            <w:u w:val="single"/>
          </w:rPr>
          <w:t>emium-enterprise-data-integration-high-pay-llms-big-four/</w:t>
        </w:r>
      </w:hyperlink>
      <w:r>
        <w:rPr>
          <w:color w:val="1E1D1C"/>
        </w:rPr>
        <w:t>.</w:t>
      </w:r>
      <w:bookmarkEnd w:id="36"/>
    </w:p>
    <w:p w14:paraId="1B4A6C04" w14:textId="77777777" w:rsidR="00EC3AE2" w:rsidRDefault="00000000">
      <w:pPr>
        <w:spacing w:after="120"/>
      </w:pPr>
      <w:bookmarkStart w:id="24" w:name="note25"/>
      <w:r>
        <w:rPr>
          <w:color w:val="1E1D1C"/>
        </w:rPr>
        <w:t xml:space="preserve">30. n8n, "Why We Raised Our Series C at a $2.5 Billion Valuation," October 2025, </w:t>
      </w:r>
      <w:hyperlink r:id="rId41" w:history="1">
        <w:r w:rsidR="00EC3AE2">
          <w:rPr>
            <w:color w:val="0563C1"/>
            <w:u w:val="single"/>
          </w:rPr>
          <w:t>https://blog.n8n.io/series-c/</w:t>
        </w:r>
      </w:hyperlink>
      <w:r>
        <w:rPr>
          <w:color w:val="1E1D1C"/>
        </w:rPr>
        <w:t>.</w:t>
      </w:r>
      <w:bookmarkEnd w:id="24"/>
    </w:p>
    <w:p w14:paraId="111E86E9" w14:textId="77777777" w:rsidR="00EC3AE2" w:rsidRDefault="00000000">
      <w:pPr>
        <w:spacing w:after="120"/>
      </w:pPr>
      <w:bookmarkStart w:id="25" w:name="note26"/>
      <w:r>
        <w:rPr>
          <w:color w:val="1E1D1C"/>
        </w:rPr>
        <w:t xml:space="preserve">31. SQ Magazine, "Zapier Statistics 2026: $420M ARR, 3.4M Customers, 760% Growth in AI Tasks," accessed May 17, 2026, </w:t>
      </w:r>
      <w:hyperlink r:id="rId42" w:history="1">
        <w:r w:rsidR="00EC3AE2">
          <w:rPr>
            <w:color w:val="0563C1"/>
            <w:u w:val="single"/>
          </w:rPr>
          <w:t>https://sqmagazine.co.uk/zapier-statistics/</w:t>
        </w:r>
      </w:hyperlink>
      <w:r>
        <w:rPr>
          <w:color w:val="1E1D1C"/>
        </w:rPr>
        <w:t xml:space="preserve">; Madrona, "Zapier Has More AI Agents Than Employees," accessed May 17, 2026, </w:t>
      </w:r>
      <w:hyperlink r:id="rId43" w:history="1">
        <w:r w:rsidR="00EC3AE2">
          <w:rPr>
            <w:color w:val="0563C1"/>
            <w:u w:val="single"/>
          </w:rPr>
          <w:t>https://www.madrona.com/zapier-has-more-ai-agents-than-employees-heres-how-that-happened/</w:t>
        </w:r>
      </w:hyperlink>
      <w:r>
        <w:rPr>
          <w:color w:val="1E1D1C"/>
        </w:rPr>
        <w:t>.</w:t>
      </w:r>
      <w:bookmarkEnd w:id="25"/>
    </w:p>
    <w:p w14:paraId="5B2A47A0" w14:textId="77777777" w:rsidR="00EC3AE2" w:rsidRDefault="00000000">
      <w:pPr>
        <w:spacing w:after="120"/>
      </w:pPr>
      <w:bookmarkStart w:id="26" w:name="note27"/>
      <w:r>
        <w:rPr>
          <w:color w:val="1E1D1C"/>
        </w:rPr>
        <w:t>32. Technology Checker, "</w:t>
      </w:r>
      <w:proofErr w:type="spellStart"/>
      <w:r>
        <w:rPr>
          <w:color w:val="1E1D1C"/>
        </w:rPr>
        <w:t>GoHighLevel</w:t>
      </w:r>
      <w:proofErr w:type="spellEnd"/>
      <w:r>
        <w:rPr>
          <w:color w:val="1E1D1C"/>
        </w:rPr>
        <w:t xml:space="preserve">: Customer and Usage Statistics," accessed May 17, 2026, </w:t>
      </w:r>
      <w:hyperlink r:id="rId44" w:history="1">
        <w:r w:rsidR="00EC3AE2">
          <w:rPr>
            <w:color w:val="0563C1"/>
            <w:u w:val="single"/>
          </w:rPr>
          <w:t>https://technologychecker.io/technology/highlevel</w:t>
        </w:r>
      </w:hyperlink>
      <w:r>
        <w:rPr>
          <w:color w:val="1E1D1C"/>
        </w:rPr>
        <w:t>; GHL Builds, "</w:t>
      </w:r>
      <w:proofErr w:type="spellStart"/>
      <w:r>
        <w:rPr>
          <w:color w:val="1E1D1C"/>
        </w:rPr>
        <w:t>GoHighLevel</w:t>
      </w:r>
      <w:proofErr w:type="spellEnd"/>
      <w:r>
        <w:rPr>
          <w:color w:val="1E1D1C"/>
        </w:rPr>
        <w:t xml:space="preserve"> Revenue Analysis," accessed May 17, 2026, </w:t>
      </w:r>
      <w:hyperlink r:id="rId45" w:history="1">
        <w:r w:rsidR="00EC3AE2">
          <w:rPr>
            <w:color w:val="0563C1"/>
            <w:u w:val="single"/>
          </w:rPr>
          <w:t>https://gh</w:t>
        </w:r>
        <w:r w:rsidR="00EC3AE2">
          <w:rPr>
            <w:color w:val="0563C1"/>
            <w:u w:val="single"/>
          </w:rPr>
          <w:t>l</w:t>
        </w:r>
        <w:r w:rsidR="00EC3AE2">
          <w:rPr>
            <w:color w:val="0563C1"/>
            <w:u w:val="single"/>
          </w:rPr>
          <w:t>builds.com/gohighlevel-revenue/</w:t>
        </w:r>
      </w:hyperlink>
      <w:r>
        <w:rPr>
          <w:color w:val="1E1D1C"/>
        </w:rPr>
        <w:t>.</w:t>
      </w:r>
      <w:bookmarkEnd w:id="26"/>
    </w:p>
    <w:p w14:paraId="002A8082" w14:textId="77777777" w:rsidR="00EC3AE2" w:rsidRDefault="00000000">
      <w:pPr>
        <w:spacing w:after="120"/>
      </w:pPr>
      <w:bookmarkStart w:id="30" w:name="note31"/>
      <w:r>
        <w:rPr>
          <w:color w:val="1E1D1C"/>
        </w:rPr>
        <w:t xml:space="preserve">33. MIT NANDA, "The GenAI Divide: State of AI in Business 2025," 2025, </w:t>
      </w:r>
      <w:hyperlink r:id="rId50" w:history="1">
        <w:r w:rsidR="00EC3AE2">
          <w:rPr>
            <w:color w:val="0563C1"/>
            <w:u w:val="single"/>
          </w:rPr>
          <w:t>https://mlq.ai/media/quarterly_decks/v0.1_St</w:t>
        </w:r>
        <w:r w:rsidR="00EC3AE2">
          <w:rPr>
            <w:color w:val="0563C1"/>
            <w:u w:val="single"/>
          </w:rPr>
          <w:t>a</w:t>
        </w:r>
        <w:r w:rsidR="00EC3AE2">
          <w:rPr>
            <w:color w:val="0563C1"/>
            <w:u w:val="single"/>
          </w:rPr>
          <w:t>te_of_AI_in_Business_2025_Report.pdf</w:t>
        </w:r>
      </w:hyperlink>
      <w:r>
        <w:rPr>
          <w:color w:val="1E1D1C"/>
        </w:rPr>
        <w:t xml:space="preserve">; </w:t>
      </w:r>
      <w:r>
        <w:rPr>
          <w:color w:val="1E1D1C"/>
        </w:rPr>
        <w:lastRenderedPageBreak/>
        <w:t xml:space="preserve">Fortune coverage, August 18, 2025, </w:t>
      </w:r>
      <w:hyperlink r:id="rId51" w:history="1">
        <w:r w:rsidR="00EC3AE2">
          <w:rPr>
            <w:color w:val="0563C1"/>
            <w:u w:val="single"/>
          </w:rPr>
          <w:t>https:</w:t>
        </w:r>
        <w:r w:rsidR="00EC3AE2">
          <w:rPr>
            <w:color w:val="0563C1"/>
            <w:u w:val="single"/>
          </w:rPr>
          <w:t>/</w:t>
        </w:r>
        <w:r w:rsidR="00EC3AE2">
          <w:rPr>
            <w:color w:val="0563C1"/>
            <w:u w:val="single"/>
          </w:rPr>
          <w:t>/fort</w:t>
        </w:r>
        <w:r w:rsidR="00EC3AE2">
          <w:rPr>
            <w:color w:val="0563C1"/>
            <w:u w:val="single"/>
          </w:rPr>
          <w:t>u</w:t>
        </w:r>
        <w:r w:rsidR="00EC3AE2">
          <w:rPr>
            <w:color w:val="0563C1"/>
            <w:u w:val="single"/>
          </w:rPr>
          <w:t>ne.com/2025/08/18/mit-report-95-percent-generative-ai-pilots-at-companies-failing-cfo/</w:t>
        </w:r>
      </w:hyperlink>
      <w:r>
        <w:rPr>
          <w:color w:val="1E1D1C"/>
        </w:rPr>
        <w:t>.</w:t>
      </w:r>
      <w:bookmarkEnd w:id="30"/>
    </w:p>
    <w:p w14:paraId="7990ABC7" w14:textId="77777777" w:rsidR="00EC3AE2" w:rsidRDefault="00000000">
      <w:pPr>
        <w:spacing w:after="120"/>
      </w:pPr>
      <w:bookmarkStart w:id="31" w:name="note32"/>
      <w:r>
        <w:rPr>
          <w:color w:val="1E1D1C"/>
        </w:rPr>
        <w:t xml:space="preserve">34. Service Direct, "2025 Small Business AI Report," 2025, </w:t>
      </w:r>
      <w:hyperlink r:id="rId52" w:history="1">
        <w:r w:rsidR="00EC3AE2">
          <w:rPr>
            <w:color w:val="0563C1"/>
            <w:u w:val="single"/>
          </w:rPr>
          <w:t>https://servicedirect.com</w:t>
        </w:r>
        <w:r w:rsidR="00EC3AE2">
          <w:rPr>
            <w:color w:val="0563C1"/>
            <w:u w:val="single"/>
          </w:rPr>
          <w:t>/</w:t>
        </w:r>
        <w:r w:rsidR="00EC3AE2">
          <w:rPr>
            <w:color w:val="0563C1"/>
            <w:u w:val="single"/>
          </w:rPr>
          <w:t>resources/small-business-ai-report/</w:t>
        </w:r>
      </w:hyperlink>
      <w:r>
        <w:rPr>
          <w:color w:val="1E1D1C"/>
        </w:rPr>
        <w:t>.</w:t>
      </w:r>
      <w:bookmarkEnd w:id="31"/>
    </w:p>
    <w:p w14:paraId="46D26128" w14:textId="77777777" w:rsidR="00EC3AE2" w:rsidRDefault="00000000">
      <w:pPr>
        <w:spacing w:after="120"/>
      </w:pPr>
      <w:bookmarkStart w:id="35" w:name="note36"/>
      <w:r>
        <w:rPr>
          <w:color w:val="1E1D1C"/>
        </w:rPr>
        <w:t xml:space="preserve">35. U.S. Chamber of Commerce, "Empowering Small Business: The Impact of Technology on U.S. Small Business," 2025, </w:t>
      </w:r>
      <w:hyperlink r:id="rId57" w:history="1">
        <w:r w:rsidR="00EC3AE2">
          <w:rPr>
            <w:color w:val="0563C1"/>
            <w:u w:val="single"/>
          </w:rPr>
          <w:t>https://www.uschamber.com/technology/artificial-intelligence/u-s-chambers-latest-empowering-s</w:t>
        </w:r>
        <w:r w:rsidR="00EC3AE2">
          <w:rPr>
            <w:color w:val="0563C1"/>
            <w:u w:val="single"/>
          </w:rPr>
          <w:t>m</w:t>
        </w:r>
        <w:r w:rsidR="00EC3AE2">
          <w:rPr>
            <w:color w:val="0563C1"/>
            <w:u w:val="single"/>
          </w:rPr>
          <w:t>all-business-report-shows-majority-of-businesses-in-all-50-states-are-embracing-ai</w:t>
        </w:r>
      </w:hyperlink>
      <w:r>
        <w:rPr>
          <w:color w:val="1E1D1C"/>
        </w:rPr>
        <w:t>.</w:t>
      </w:r>
      <w:bookmarkEnd w:id="35"/>
    </w:p>
    <w:p w14:paraId="28FA88EE" w14:textId="57409FA2" w:rsidR="00EC3AE2" w:rsidRDefault="00000000">
      <w:pPr>
        <w:spacing w:after="120"/>
      </w:pPr>
      <w:bookmarkStart w:id="33" w:name="note34"/>
      <w:r>
        <w:rPr>
          <w:color w:val="1E1D1C"/>
        </w:rPr>
        <w:t xml:space="preserve">36. Reimagine Main Street and PayPal, "Beyond Efficiency: Small Businesses Look to AI for Competitive Edge," joint press release, June 10, 2025, </w:t>
      </w:r>
      <w:hyperlink r:id="rId54" w:history="1">
        <w:r w:rsidR="00EC3AE2" w:rsidRPr="001B1CF3">
          <w:rPr>
            <w:rStyle w:val="Hyperlink"/>
          </w:rPr>
          <w:t>https://n</w:t>
        </w:r>
        <w:r w:rsidR="00EC3AE2" w:rsidRPr="001B1CF3">
          <w:rPr>
            <w:rStyle w:val="Hyperlink"/>
          </w:rPr>
          <w:t>e</w:t>
        </w:r>
        <w:r w:rsidR="00EC3AE2" w:rsidRPr="001B1CF3">
          <w:rPr>
            <w:rStyle w:val="Hyperlink"/>
          </w:rPr>
          <w:t>wsroom.paypal-corp.com/2025-06-10-Beyond-Efficiency-Small-Businesses-Look</w:t>
        </w:r>
        <w:r w:rsidR="00EC3AE2" w:rsidRPr="001B1CF3">
          <w:rPr>
            <w:rStyle w:val="Hyperlink"/>
          </w:rPr>
          <w:t>-</w:t>
        </w:r>
        <w:r w:rsidR="00EC3AE2" w:rsidRPr="001B1CF3">
          <w:rPr>
            <w:rStyle w:val="Hyperlink"/>
          </w:rPr>
          <w:t>to-AI-for-Competitive-Edge</w:t>
        </w:r>
        <w:r w:rsidRPr="001B1CF3">
          <w:rPr>
            <w:rStyle w:val="Hyperlink"/>
          </w:rPr>
          <w:t>,-New-Survey-Shows</w:t>
        </w:r>
      </w:hyperlink>
      <w:r>
        <w:rPr>
          <w:color w:val="1E1D1C"/>
        </w:rPr>
        <w:t xml:space="preserve">; underlying survey at </w:t>
      </w:r>
      <w:hyperlink r:id="rId55" w:history="1">
        <w:r w:rsidR="00EC3AE2">
          <w:rPr>
            <w:color w:val="0563C1"/>
            <w:u w:val="single"/>
          </w:rPr>
          <w:t>https://www.rei</w:t>
        </w:r>
        <w:r w:rsidR="00EC3AE2">
          <w:rPr>
            <w:color w:val="0563C1"/>
            <w:u w:val="single"/>
          </w:rPr>
          <w:t>m</w:t>
        </w:r>
        <w:r w:rsidR="00EC3AE2">
          <w:rPr>
            <w:color w:val="0563C1"/>
            <w:u w:val="single"/>
          </w:rPr>
          <w:t>agine</w:t>
        </w:r>
        <w:r w:rsidR="00EC3AE2">
          <w:rPr>
            <w:color w:val="0563C1"/>
            <w:u w:val="single"/>
          </w:rPr>
          <w:t>m</w:t>
        </w:r>
        <w:r w:rsidR="00EC3AE2">
          <w:rPr>
            <w:color w:val="0563C1"/>
            <w:u w:val="single"/>
          </w:rPr>
          <w:t>ainstreet.org/ai-and-small-business-survey</w:t>
        </w:r>
      </w:hyperlink>
      <w:r>
        <w:rPr>
          <w:color w:val="1E1D1C"/>
        </w:rPr>
        <w:t>.</w:t>
      </w:r>
      <w:bookmarkEnd w:id="33"/>
    </w:p>
    <w:p w14:paraId="2E63D440" w14:textId="77777777" w:rsidR="00EC3AE2" w:rsidRDefault="00000000">
      <w:pPr>
        <w:spacing w:after="120"/>
      </w:pPr>
      <w:bookmarkStart w:id="34" w:name="note35"/>
      <w:r>
        <w:rPr>
          <w:color w:val="1E1D1C"/>
        </w:rPr>
        <w:t xml:space="preserve">37. ACHR News, "ChatGPT Said It Was the Capacitor," 2025, </w:t>
      </w:r>
      <w:hyperlink r:id="rId56" w:history="1">
        <w:r w:rsidR="00EC3AE2">
          <w:rPr>
            <w:color w:val="0563C1"/>
            <w:u w:val="single"/>
          </w:rPr>
          <w:t>https://www.achrnews.com/blogs/17-opinions/post/165918-chatgpt-said-it-was-the-capacitor</w:t>
        </w:r>
      </w:hyperlink>
      <w:r>
        <w:rPr>
          <w:color w:val="1E1D1C"/>
        </w:rPr>
        <w:t>.</w:t>
      </w:r>
      <w:bookmarkEnd w:id="34"/>
    </w:p>
    <w:p w14:paraId="0B837005" w14:textId="77777777" w:rsidR="00076B4B" w:rsidRDefault="00000000">
      <w:pPr>
        <w:pStyle w:val="Heading1"/>
        <w:spacing w:before="360" w:after="160"/>
      </w:pPr>
      <w:r>
        <w:rPr>
          <w:rFonts w:ascii="Poppins" w:eastAsia="Poppins" w:hAnsi="Poppins" w:cs="Poppins"/>
          <w:color w:val="0056A5"/>
          <w:sz w:val="36"/>
        </w:rPr>
        <w:t>13. Bibliography</w:t>
      </w:r>
    </w:p>
    <w:p w14:paraId="4C6D271D" w14:textId="77777777" w:rsidR="00EC3AE2" w:rsidRDefault="00000000">
      <w:pPr>
        <w:spacing w:after="120"/>
      </w:pPr>
      <w:r>
        <w:rPr>
          <w:color w:val="1E1D1C"/>
        </w:rPr>
        <w:t xml:space="preserve">ACCA and Farmington Consulting Group. "2025 Contractor of the Future Study." 2025. Summarized in Retrofit Magazine. </w:t>
      </w:r>
      <w:hyperlink r:id="rId59" w:history="1">
        <w:r w:rsidR="00EC3AE2">
          <w:rPr>
            <w:color w:val="0563C1"/>
            <w:u w:val="single"/>
          </w:rPr>
          <w:t>https://retrofitmagaz</w:t>
        </w:r>
        <w:r w:rsidR="00EC3AE2">
          <w:rPr>
            <w:color w:val="0563C1"/>
            <w:u w:val="single"/>
          </w:rPr>
          <w:t>i</w:t>
        </w:r>
        <w:r w:rsidR="00EC3AE2">
          <w:rPr>
            <w:color w:val="0563C1"/>
            <w:u w:val="single"/>
          </w:rPr>
          <w:t>ne.com/acca-releases-2025-hvacr-contractor-of-the-future-study/</w:t>
        </w:r>
      </w:hyperlink>
      <w:r>
        <w:rPr>
          <w:color w:val="1E1D1C"/>
        </w:rPr>
        <w:t>.</w:t>
      </w:r>
    </w:p>
    <w:p w14:paraId="12825F53" w14:textId="77777777" w:rsidR="00EC3AE2" w:rsidRDefault="00000000">
      <w:pPr>
        <w:spacing w:after="120"/>
      </w:pPr>
      <w:r>
        <w:rPr>
          <w:color w:val="1E1D1C"/>
        </w:rPr>
        <w:t xml:space="preserve">ACHR News. "ChatGPT Said It Was the Capacitor." 2025. </w:t>
      </w:r>
      <w:hyperlink r:id="rId60" w:history="1">
        <w:r w:rsidR="00EC3AE2">
          <w:rPr>
            <w:color w:val="0563C1"/>
            <w:u w:val="single"/>
          </w:rPr>
          <w:t>https://w</w:t>
        </w:r>
        <w:r w:rsidR="00EC3AE2">
          <w:rPr>
            <w:color w:val="0563C1"/>
            <w:u w:val="single"/>
          </w:rPr>
          <w:t>w</w:t>
        </w:r>
        <w:r w:rsidR="00EC3AE2">
          <w:rPr>
            <w:color w:val="0563C1"/>
            <w:u w:val="single"/>
          </w:rPr>
          <w:t>w.achrnews.com/blogs/17-opinions/post/165918-chatgpt-said-it-was-the-capacitor</w:t>
        </w:r>
      </w:hyperlink>
      <w:r>
        <w:rPr>
          <w:color w:val="1E1D1C"/>
        </w:rPr>
        <w:t>.</w:t>
      </w:r>
    </w:p>
    <w:p w14:paraId="2E8FBA30" w14:textId="77777777" w:rsidR="00076B4B" w:rsidRDefault="00000000">
      <w:pPr>
        <w:spacing w:after="80"/>
        <w:ind w:left="360" w:hanging="360"/>
      </w:pPr>
      <w:r>
        <w:rPr>
          <w:color w:val="1E1D1C"/>
        </w:rPr>
        <w:lastRenderedPageBreak/>
        <w:t xml:space="preserve">Anthropic. "Building a New Enterprise AI Services Company with Blackstone, Hellman &amp; Friedman, and Goldman Sachs." May 4, 2026. </w:t>
      </w:r>
      <w:hyperlink r:id="rId61" w:history="1">
        <w:r w:rsidR="00076B4B">
          <w:rPr>
            <w:color w:val="0563C1"/>
            <w:u w:val="single"/>
          </w:rPr>
          <w:t>https://www.anthropic.com/</w:t>
        </w:r>
        <w:r w:rsidR="00076B4B">
          <w:rPr>
            <w:color w:val="0563C1"/>
            <w:u w:val="single"/>
          </w:rPr>
          <w:t>n</w:t>
        </w:r>
        <w:r w:rsidR="00076B4B">
          <w:rPr>
            <w:color w:val="0563C1"/>
            <w:u w:val="single"/>
          </w:rPr>
          <w:t>ews/enterprise-ai-services-company</w:t>
        </w:r>
      </w:hyperlink>
      <w:r>
        <w:rPr>
          <w:color w:val="1E1D1C"/>
        </w:rPr>
        <w:t>.</w:t>
      </w:r>
    </w:p>
    <w:p w14:paraId="5AE67E68" w14:textId="77777777" w:rsidR="00076B4B" w:rsidRDefault="00000000">
      <w:pPr>
        <w:spacing w:after="80"/>
        <w:ind w:left="360" w:hanging="360"/>
      </w:pPr>
      <w:r>
        <w:rPr>
          <w:color w:val="1E1D1C"/>
        </w:rPr>
        <w:t xml:space="preserve">Anthropic. "Cognizant Will Make Claude Available to 350,000 Employees, Accelerating Enterprise AI Adoption and Internal Transformation." November 4, 2025. </w:t>
      </w:r>
      <w:hyperlink r:id="rId62" w:history="1">
        <w:r w:rsidR="00076B4B">
          <w:rPr>
            <w:color w:val="0563C1"/>
            <w:u w:val="single"/>
          </w:rPr>
          <w:t>https://www.anthropic.com/news/cogn</w:t>
        </w:r>
        <w:r w:rsidR="00076B4B">
          <w:rPr>
            <w:color w:val="0563C1"/>
            <w:u w:val="single"/>
          </w:rPr>
          <w:t>i</w:t>
        </w:r>
        <w:r w:rsidR="00076B4B">
          <w:rPr>
            <w:color w:val="0563C1"/>
            <w:u w:val="single"/>
          </w:rPr>
          <w:t>zant-partnership</w:t>
        </w:r>
      </w:hyperlink>
      <w:r>
        <w:rPr>
          <w:color w:val="1E1D1C"/>
        </w:rPr>
        <w:t>.</w:t>
      </w:r>
    </w:p>
    <w:p w14:paraId="578C33BF" w14:textId="77777777" w:rsidR="00EC3AE2" w:rsidRDefault="00000000">
      <w:pPr>
        <w:spacing w:after="80"/>
        <w:ind w:left="360" w:hanging="360"/>
      </w:pPr>
      <w:r>
        <w:rPr>
          <w:color w:val="1E1D1C"/>
        </w:rPr>
        <w:t xml:space="preserve">Artefact. "Is AI Really Getting Cheaper? The Token Cost Illusion." Accessed May 15, 2026. </w:t>
      </w:r>
      <w:hyperlink r:id="rId63" w:history="1">
        <w:r w:rsidR="00EC3AE2">
          <w:rPr>
            <w:color w:val="0563C1"/>
            <w:u w:val="single"/>
          </w:rPr>
          <w:t>https://www.artefact.com/blog/is-ai-really-getting-chea</w:t>
        </w:r>
        <w:r w:rsidR="00EC3AE2">
          <w:rPr>
            <w:color w:val="0563C1"/>
            <w:u w:val="single"/>
          </w:rPr>
          <w:t>p</w:t>
        </w:r>
        <w:r w:rsidR="00EC3AE2">
          <w:rPr>
            <w:color w:val="0563C1"/>
            <w:u w:val="single"/>
          </w:rPr>
          <w:t>er-the-token-cost-illusion/</w:t>
        </w:r>
      </w:hyperlink>
      <w:r>
        <w:rPr>
          <w:color w:val="1E1D1C"/>
        </w:rPr>
        <w:t>.</w:t>
      </w:r>
    </w:p>
    <w:p w14:paraId="38AA09AB" w14:textId="77777777" w:rsidR="00EC3AE2" w:rsidRDefault="00000000">
      <w:pPr>
        <w:spacing w:after="80"/>
        <w:ind w:left="360" w:hanging="360"/>
      </w:pPr>
      <w:r>
        <w:rPr>
          <w:color w:val="1E1D1C"/>
        </w:rPr>
        <w:t xml:space="preserve">Bain &amp; Company. "Per-Seat Software Pricing Isn't Dead, but New Models Are Gaining Steam." October 2025. </w:t>
      </w:r>
      <w:hyperlink r:id="rId64" w:history="1">
        <w:r w:rsidR="00EC3AE2">
          <w:rPr>
            <w:color w:val="0563C1"/>
            <w:u w:val="single"/>
          </w:rPr>
          <w:t>https://www.bain.com/insights/per-seat-software-pricing-isnt-dead-but-new-models-are-g</w:t>
        </w:r>
        <w:r w:rsidR="00EC3AE2">
          <w:rPr>
            <w:color w:val="0563C1"/>
            <w:u w:val="single"/>
          </w:rPr>
          <w:t>a</w:t>
        </w:r>
        <w:r w:rsidR="00EC3AE2">
          <w:rPr>
            <w:color w:val="0563C1"/>
            <w:u w:val="single"/>
          </w:rPr>
          <w:t>ining-steam/</w:t>
        </w:r>
      </w:hyperlink>
      <w:r>
        <w:rPr>
          <w:color w:val="1E1D1C"/>
        </w:rPr>
        <w:t>.</w:t>
      </w:r>
    </w:p>
    <w:p w14:paraId="6E41B272" w14:textId="77777777" w:rsidR="00076B4B" w:rsidRDefault="00000000">
      <w:pPr>
        <w:spacing w:after="80"/>
        <w:ind w:left="360" w:hanging="360"/>
      </w:pPr>
      <w:r>
        <w:rPr>
          <w:color w:val="1E1D1C"/>
        </w:rPr>
        <w:t xml:space="preserve">Blackstone, Hellman &amp; Friedman, Goldman Sachs, and Anthropic. "Anthropic Partners with Blackstone, Hellman &amp; Friedman, and Goldman Sachs to Launch Enterprise AI Services Firm." Joint press release, May 4, 2026. </w:t>
      </w:r>
      <w:hyperlink r:id="rId65" w:history="1">
        <w:r w:rsidR="00076B4B">
          <w:rPr>
            <w:color w:val="0563C1"/>
            <w:u w:val="single"/>
          </w:rPr>
          <w:t>https://</w:t>
        </w:r>
        <w:r w:rsidR="00076B4B">
          <w:rPr>
            <w:color w:val="0563C1"/>
            <w:u w:val="single"/>
          </w:rPr>
          <w:t>w</w:t>
        </w:r>
        <w:r w:rsidR="00076B4B">
          <w:rPr>
            <w:color w:val="0563C1"/>
            <w:u w:val="single"/>
          </w:rPr>
          <w:t>ww.blackstone.com/news/press/anthropic-partners-with-blackstone-hellman-friedman-and-goldman-sachs-to-launch-enterprise-ai-services-firm/</w:t>
        </w:r>
      </w:hyperlink>
      <w:r>
        <w:rPr>
          <w:color w:val="1E1D1C"/>
        </w:rPr>
        <w:t>.</w:t>
      </w:r>
    </w:p>
    <w:p w14:paraId="6967AAA2" w14:textId="77777777" w:rsidR="00EC3AE2" w:rsidRDefault="00000000">
      <w:pPr>
        <w:spacing w:after="80"/>
        <w:ind w:left="360" w:hanging="360"/>
      </w:pPr>
      <w:r>
        <w:rPr>
          <w:color w:val="1E1D1C"/>
        </w:rPr>
        <w:t>Bloomberg. "What's Behind the '</w:t>
      </w:r>
      <w:proofErr w:type="spellStart"/>
      <w:r>
        <w:rPr>
          <w:color w:val="1E1D1C"/>
        </w:rPr>
        <w:t>SaaSpocalypse</w:t>
      </w:r>
      <w:proofErr w:type="spellEnd"/>
      <w:r>
        <w:rPr>
          <w:color w:val="1E1D1C"/>
        </w:rPr>
        <w:t xml:space="preserve">' Plunge in Software Stocks." February 4, 2026. </w:t>
      </w:r>
      <w:hyperlink r:id="rId66" w:history="1">
        <w:r w:rsidR="00EC3AE2">
          <w:rPr>
            <w:color w:val="0563C1"/>
            <w:u w:val="single"/>
          </w:rPr>
          <w:t>https://www.bloomb</w:t>
        </w:r>
        <w:r w:rsidR="00EC3AE2">
          <w:rPr>
            <w:color w:val="0563C1"/>
            <w:u w:val="single"/>
          </w:rPr>
          <w:t>e</w:t>
        </w:r>
        <w:r w:rsidR="00EC3AE2">
          <w:rPr>
            <w:color w:val="0563C1"/>
            <w:u w:val="single"/>
          </w:rPr>
          <w:t>r</w:t>
        </w:r>
        <w:r w:rsidR="00EC3AE2">
          <w:rPr>
            <w:color w:val="0563C1"/>
            <w:u w:val="single"/>
          </w:rPr>
          <w:t>g</w:t>
        </w:r>
        <w:r w:rsidR="00EC3AE2">
          <w:rPr>
            <w:color w:val="0563C1"/>
            <w:u w:val="single"/>
          </w:rPr>
          <w:t>.com/news/articles/2026-02-04/what-s-behind-the-saaspocalypse-plunge-in-software-stocks</w:t>
        </w:r>
      </w:hyperlink>
      <w:r>
        <w:rPr>
          <w:color w:val="1E1D1C"/>
        </w:rPr>
        <w:t>.</w:t>
      </w:r>
    </w:p>
    <w:p w14:paraId="490A065B" w14:textId="1B63C794" w:rsidR="00EC3AE2" w:rsidRDefault="00000000">
      <w:pPr>
        <w:spacing w:after="120"/>
      </w:pPr>
      <w:r>
        <w:rPr>
          <w:color w:val="1E1D1C"/>
        </w:rPr>
        <w:t xml:space="preserve">Brex. "Brex Benchmark, October 2025." October 2025. </w:t>
      </w:r>
      <w:hyperlink r:id="rId67" w:history="1">
        <w:r w:rsidR="008766B7" w:rsidRPr="00B80497">
          <w:rPr>
            <w:rStyle w:val="Hyperlink"/>
          </w:rPr>
          <w:t>https:/</w:t>
        </w:r>
        <w:r w:rsidR="008766B7" w:rsidRPr="00B80497">
          <w:rPr>
            <w:rStyle w:val="Hyperlink"/>
          </w:rPr>
          <w:t>/</w:t>
        </w:r>
        <w:r w:rsidR="008766B7" w:rsidRPr="00B80497">
          <w:rPr>
            <w:rStyle w:val="Hyperlink"/>
          </w:rPr>
          <w:t>www.brex.com/journal/brex-benchmark-october-</w:t>
        </w:r>
        <w:r w:rsidR="008766B7" w:rsidRPr="00B80497">
          <w:rPr>
            <w:rStyle w:val="Hyperlink"/>
          </w:rPr>
          <w:t>2</w:t>
        </w:r>
        <w:r w:rsidR="008766B7" w:rsidRPr="00B80497">
          <w:rPr>
            <w:rStyle w:val="Hyperlink"/>
          </w:rPr>
          <w:t>025</w:t>
        </w:r>
      </w:hyperlink>
      <w:r>
        <w:rPr>
          <w:color w:val="1E1D1C"/>
        </w:rPr>
        <w:t>.</w:t>
      </w:r>
    </w:p>
    <w:p w14:paraId="20A2B46A" w14:textId="77777777" w:rsidR="00076B4B" w:rsidRDefault="00000000">
      <w:pPr>
        <w:spacing w:after="80"/>
        <w:ind w:left="360" w:hanging="360"/>
      </w:pPr>
      <w:r>
        <w:rPr>
          <w:color w:val="1E1D1C"/>
        </w:rPr>
        <w:t xml:space="preserve">Cognizant. "Cognizant Adopts </w:t>
      </w:r>
      <w:proofErr w:type="spellStart"/>
      <w:r>
        <w:rPr>
          <w:color w:val="1E1D1C"/>
        </w:rPr>
        <w:t>Anthropic's</w:t>
      </w:r>
      <w:proofErr w:type="spellEnd"/>
      <w:r>
        <w:rPr>
          <w:color w:val="1E1D1C"/>
        </w:rPr>
        <w:t xml:space="preserve"> Claude to Accelerate Enterprise AI Adoption at Scale and Deploys Claude to Drive Internal AI Transformation." News release, November 4, 2025. </w:t>
      </w:r>
      <w:hyperlink r:id="rId68" w:history="1">
        <w:r w:rsidR="00076B4B">
          <w:rPr>
            <w:color w:val="0563C1"/>
            <w:u w:val="single"/>
          </w:rPr>
          <w:t>https://news.cognizant.com/2025-11-04-Cognizant-Adopts-Anthropics-Claude-to-</w:t>
        </w:r>
        <w:r w:rsidR="00076B4B">
          <w:rPr>
            <w:color w:val="0563C1"/>
            <w:u w:val="single"/>
          </w:rPr>
          <w:t>A</w:t>
        </w:r>
        <w:r w:rsidR="00076B4B">
          <w:rPr>
            <w:color w:val="0563C1"/>
            <w:u w:val="single"/>
          </w:rPr>
          <w:t>ccelerate-Enterprise-AI-Adoption-at-Scale-and-Deploys-Claude-to-Drive-Internal-AI-Transformation</w:t>
        </w:r>
      </w:hyperlink>
      <w:r>
        <w:rPr>
          <w:color w:val="1E1D1C"/>
        </w:rPr>
        <w:t>.</w:t>
      </w:r>
    </w:p>
    <w:p w14:paraId="1CF01ACE" w14:textId="77777777" w:rsidR="00076B4B" w:rsidRDefault="00000000">
      <w:pPr>
        <w:spacing w:after="80"/>
        <w:ind w:left="360" w:hanging="360"/>
      </w:pPr>
      <w:r>
        <w:rPr>
          <w:color w:val="1E1D1C"/>
        </w:rPr>
        <w:t xml:space="preserve">Data Consulting Insights. "AI Consulting Pricing: What GenAI Projects Actually Cost in 2026." Accessed May 14, 2026. </w:t>
      </w:r>
      <w:hyperlink r:id="rId69" w:history="1">
        <w:r w:rsidR="00076B4B">
          <w:rPr>
            <w:color w:val="0563C1"/>
            <w:u w:val="single"/>
          </w:rPr>
          <w:t>https://datacons</w:t>
        </w:r>
        <w:r w:rsidR="00076B4B">
          <w:rPr>
            <w:color w:val="0563C1"/>
            <w:u w:val="single"/>
          </w:rPr>
          <w:t>u</w:t>
        </w:r>
        <w:r w:rsidR="00076B4B">
          <w:rPr>
            <w:color w:val="0563C1"/>
            <w:u w:val="single"/>
          </w:rPr>
          <w:t>ltingfirms.com/insights/ai-consulting-pricing</w:t>
        </w:r>
      </w:hyperlink>
      <w:r>
        <w:rPr>
          <w:color w:val="1E1D1C"/>
        </w:rPr>
        <w:t>.</w:t>
      </w:r>
    </w:p>
    <w:p w14:paraId="42411193" w14:textId="77777777" w:rsidR="00EC3AE2" w:rsidRDefault="00000000">
      <w:pPr>
        <w:spacing w:after="120"/>
      </w:pPr>
      <w:r>
        <w:rPr>
          <w:color w:val="1E1D1C"/>
        </w:rPr>
        <w:t xml:space="preserve">Fiverr Holdings. "Businesses Rush to Harness AI Agents, Fueling 18,347% Surge in Freelancer Searches." Investor release, May 13, 2025. </w:t>
      </w:r>
      <w:hyperlink r:id="rId70" w:history="1">
        <w:r w:rsidR="00EC3AE2">
          <w:rPr>
            <w:color w:val="0563C1"/>
            <w:u w:val="single"/>
          </w:rPr>
          <w:t>https://investors.fiverr.com/news-releases/news-releas</w:t>
        </w:r>
        <w:r w:rsidR="00EC3AE2">
          <w:rPr>
            <w:color w:val="0563C1"/>
            <w:u w:val="single"/>
          </w:rPr>
          <w:t>e</w:t>
        </w:r>
        <w:r w:rsidR="00EC3AE2">
          <w:rPr>
            <w:color w:val="0563C1"/>
            <w:u w:val="single"/>
          </w:rPr>
          <w:t>-details/businesses-rush-harness-ai-agents-fueling-18347-surge-freelancer</w:t>
        </w:r>
      </w:hyperlink>
      <w:r>
        <w:rPr>
          <w:color w:val="1E1D1C"/>
        </w:rPr>
        <w:t>.</w:t>
      </w:r>
    </w:p>
    <w:p w14:paraId="554C0BD8" w14:textId="77777777" w:rsidR="00EC3AE2" w:rsidRDefault="00000000">
      <w:pPr>
        <w:spacing w:after="120"/>
      </w:pPr>
      <w:r>
        <w:rPr>
          <w:color w:val="1E1D1C"/>
        </w:rPr>
        <w:lastRenderedPageBreak/>
        <w:t xml:space="preserve">Fiverr Holdings. "Fiverr Announces Fourth Quarter and Full Year 2025 Results." February 18, 2026. </w:t>
      </w:r>
      <w:hyperlink r:id="rId71" w:history="1">
        <w:r w:rsidR="00EC3AE2">
          <w:rPr>
            <w:color w:val="0563C1"/>
            <w:u w:val="single"/>
          </w:rPr>
          <w:t>https://investors.fiverr.c</w:t>
        </w:r>
        <w:r w:rsidR="00EC3AE2">
          <w:rPr>
            <w:color w:val="0563C1"/>
            <w:u w:val="single"/>
          </w:rPr>
          <w:t>o</w:t>
        </w:r>
        <w:r w:rsidR="00EC3AE2">
          <w:rPr>
            <w:color w:val="0563C1"/>
            <w:u w:val="single"/>
          </w:rPr>
          <w:t>m/news-releases/news-release-details/fiverr-announces-fourth-quarter-and-full-year-2025-results</w:t>
        </w:r>
      </w:hyperlink>
      <w:r>
        <w:rPr>
          <w:color w:val="1E1D1C"/>
        </w:rPr>
        <w:t>.</w:t>
      </w:r>
    </w:p>
    <w:p w14:paraId="616F3655" w14:textId="77777777" w:rsidR="00076B4B" w:rsidRDefault="00000000">
      <w:pPr>
        <w:spacing w:after="80"/>
        <w:ind w:left="360" w:hanging="360"/>
      </w:pPr>
      <w:r>
        <w:rPr>
          <w:color w:val="1E1D1C"/>
        </w:rPr>
        <w:t xml:space="preserve">Ford, Brody, and Shirin Ghaffary. "OpenAI Acquires </w:t>
      </w:r>
      <w:proofErr w:type="spellStart"/>
      <w:r>
        <w:rPr>
          <w:color w:val="1E1D1C"/>
        </w:rPr>
        <w:t>Tomoro</w:t>
      </w:r>
      <w:proofErr w:type="spellEnd"/>
      <w:r>
        <w:rPr>
          <w:color w:val="1E1D1C"/>
        </w:rPr>
        <w:t xml:space="preserve"> to Boost Private Equity-Backed AI Venture." Bloomberg, May 11, 2026. </w:t>
      </w:r>
      <w:hyperlink r:id="rId72" w:history="1">
        <w:r w:rsidR="00076B4B">
          <w:rPr>
            <w:color w:val="0563C1"/>
            <w:u w:val="single"/>
          </w:rPr>
          <w:t>https://www.</w:t>
        </w:r>
        <w:r w:rsidR="00076B4B">
          <w:rPr>
            <w:color w:val="0563C1"/>
            <w:u w:val="single"/>
          </w:rPr>
          <w:t>b</w:t>
        </w:r>
        <w:r w:rsidR="00076B4B">
          <w:rPr>
            <w:color w:val="0563C1"/>
            <w:u w:val="single"/>
          </w:rPr>
          <w:t>loomberg.com/news/articles/2026-05-11/openai-to-buy-consulting-firm-for-private-equity-joint-venture</w:t>
        </w:r>
      </w:hyperlink>
      <w:r>
        <w:rPr>
          <w:color w:val="1E1D1C"/>
        </w:rPr>
        <w:t>.</w:t>
      </w:r>
    </w:p>
    <w:p w14:paraId="0284450E" w14:textId="77777777" w:rsidR="00EC3AE2" w:rsidRDefault="00000000">
      <w:pPr>
        <w:spacing w:after="80"/>
        <w:ind w:left="360" w:hanging="360"/>
      </w:pPr>
      <w:r>
        <w:rPr>
          <w:color w:val="1E1D1C"/>
        </w:rPr>
        <w:t xml:space="preserve">Fortune. "MIT Report: 95% of Generative AI Pilots at Companies Are Failing." August 18, 2025. </w:t>
      </w:r>
      <w:hyperlink r:id="rId73" w:history="1">
        <w:r w:rsidR="00EC3AE2">
          <w:rPr>
            <w:color w:val="0563C1"/>
            <w:u w:val="single"/>
          </w:rPr>
          <w:t>htt</w:t>
        </w:r>
        <w:r w:rsidR="00EC3AE2">
          <w:rPr>
            <w:color w:val="0563C1"/>
            <w:u w:val="single"/>
          </w:rPr>
          <w:t>p</w:t>
        </w:r>
        <w:r w:rsidR="00EC3AE2">
          <w:rPr>
            <w:color w:val="0563C1"/>
            <w:u w:val="single"/>
          </w:rPr>
          <w:t>s://fortune.com/2025/08/18/mit-report-95-percent-generative-ai-pilots-at-companies-failing-cfo/</w:t>
        </w:r>
      </w:hyperlink>
      <w:r>
        <w:rPr>
          <w:color w:val="1E1D1C"/>
        </w:rPr>
        <w:t>.</w:t>
      </w:r>
    </w:p>
    <w:p w14:paraId="2759EC53" w14:textId="77777777" w:rsidR="00076B4B" w:rsidRDefault="00000000">
      <w:pPr>
        <w:spacing w:after="80"/>
        <w:ind w:left="360" w:hanging="360"/>
      </w:pPr>
      <w:r>
        <w:rPr>
          <w:color w:val="1E1D1C"/>
        </w:rPr>
        <w:t xml:space="preserve">Garfinkle, Allie. "Anthropic Takes Shot at Consulting Industry in Joint Venture with Wall Street Giants." Fortune, May 4, 2026. </w:t>
      </w:r>
      <w:hyperlink r:id="rId74" w:history="1">
        <w:r w:rsidR="00076B4B">
          <w:rPr>
            <w:color w:val="0563C1"/>
            <w:u w:val="single"/>
          </w:rPr>
          <w:t>https://fortune.com/2026/05/04/anthropic-claude-consulting-industry-joint-venture-blackstone-goldma</w:t>
        </w:r>
        <w:r w:rsidR="00076B4B">
          <w:rPr>
            <w:color w:val="0563C1"/>
            <w:u w:val="single"/>
          </w:rPr>
          <w:t>n</w:t>
        </w:r>
        <w:r w:rsidR="00076B4B">
          <w:rPr>
            <w:color w:val="0563C1"/>
            <w:u w:val="single"/>
          </w:rPr>
          <w:t>-</w:t>
        </w:r>
        <w:r w:rsidR="00076B4B">
          <w:rPr>
            <w:color w:val="0563C1"/>
            <w:u w:val="single"/>
          </w:rPr>
          <w:t>s</w:t>
        </w:r>
        <w:r w:rsidR="00076B4B">
          <w:rPr>
            <w:color w:val="0563C1"/>
            <w:u w:val="single"/>
          </w:rPr>
          <w:t>achs/</w:t>
        </w:r>
      </w:hyperlink>
      <w:r>
        <w:rPr>
          <w:color w:val="1E1D1C"/>
        </w:rPr>
        <w:t>.</w:t>
      </w:r>
    </w:p>
    <w:p w14:paraId="3FCBF583" w14:textId="77777777" w:rsidR="00EC3AE2" w:rsidRDefault="00000000">
      <w:pPr>
        <w:spacing w:after="120"/>
      </w:pPr>
      <w:r>
        <w:rPr>
          <w:color w:val="1E1D1C"/>
        </w:rPr>
        <w:t xml:space="preserve">Goldman Sachs 10,000 Small Businesses Voices. "Small Businesses Embrace AI but Need Training and Support to Fully Harness It." March 17, 2026. </w:t>
      </w:r>
      <w:hyperlink r:id="rId75" w:history="1">
        <w:r w:rsidR="00EC3AE2">
          <w:rPr>
            <w:color w:val="0563C1"/>
            <w:u w:val="single"/>
          </w:rPr>
          <w:t>https://www.goldmansachs.com/pressroom/press-releases/2026/small-businesses-embrace-ai-but-need-training-and-support-to-fully-harness-it</w:t>
        </w:r>
      </w:hyperlink>
      <w:r>
        <w:rPr>
          <w:color w:val="1E1D1C"/>
        </w:rPr>
        <w:t>.</w:t>
      </w:r>
    </w:p>
    <w:p w14:paraId="0E966667" w14:textId="77777777" w:rsidR="00EC3AE2" w:rsidRDefault="00000000">
      <w:pPr>
        <w:spacing w:after="120"/>
      </w:pPr>
      <w:r>
        <w:rPr>
          <w:color w:val="1E1D1C"/>
        </w:rPr>
        <w:t xml:space="preserve">Goldman, Sharon. "AI Engineers and Consultants Are Charging $900 an Hour as Enterprises Race to Catch Up." Fortune, September 14, 2025. </w:t>
      </w:r>
      <w:hyperlink r:id="rId76" w:history="1">
        <w:r w:rsidR="00EC3AE2">
          <w:rPr>
            <w:color w:val="0563C1"/>
            <w:u w:val="single"/>
          </w:rPr>
          <w:t>https://fortune.com/2025/09/14/ai-engineers-consultant-premium-enterprise-data-integration-high-pa</w:t>
        </w:r>
        <w:r w:rsidR="00EC3AE2">
          <w:rPr>
            <w:color w:val="0563C1"/>
            <w:u w:val="single"/>
          </w:rPr>
          <w:t>y</w:t>
        </w:r>
        <w:r w:rsidR="00EC3AE2">
          <w:rPr>
            <w:color w:val="0563C1"/>
            <w:u w:val="single"/>
          </w:rPr>
          <w:t>-llms-big-four/</w:t>
        </w:r>
      </w:hyperlink>
      <w:r>
        <w:rPr>
          <w:color w:val="1E1D1C"/>
        </w:rPr>
        <w:t>.</w:t>
      </w:r>
    </w:p>
    <w:p w14:paraId="3AE33FA8" w14:textId="77777777" w:rsidR="00076B4B" w:rsidRDefault="00000000">
      <w:pPr>
        <w:spacing w:after="80"/>
        <w:ind w:left="360" w:hanging="360"/>
      </w:pPr>
      <w:r>
        <w:rPr>
          <w:color w:val="1E1D1C"/>
        </w:rPr>
        <w:t xml:space="preserve">Google Cloud. "Google Cloud Commits $750 Million to Accelerate Partners' Agentic AI Development." Press release, April 22, 2026. </w:t>
      </w:r>
      <w:hyperlink r:id="rId77" w:history="1">
        <w:r w:rsidR="00076B4B">
          <w:rPr>
            <w:color w:val="0563C1"/>
            <w:u w:val="single"/>
          </w:rPr>
          <w:t>https://www.googlecloudpresscorner.com/2026-04-22-Goo</w:t>
        </w:r>
        <w:r w:rsidR="00076B4B">
          <w:rPr>
            <w:color w:val="0563C1"/>
            <w:u w:val="single"/>
          </w:rPr>
          <w:t>g</w:t>
        </w:r>
        <w:r w:rsidR="00076B4B">
          <w:rPr>
            <w:color w:val="0563C1"/>
            <w:u w:val="single"/>
          </w:rPr>
          <w:t>le-Cloud-Commits-750-Million-to-Accelerate-Partners-Agentic-AI-Development</w:t>
        </w:r>
      </w:hyperlink>
      <w:r>
        <w:rPr>
          <w:color w:val="1E1D1C"/>
        </w:rPr>
        <w:t>.</w:t>
      </w:r>
    </w:p>
    <w:p w14:paraId="3B0DD963" w14:textId="77777777" w:rsidR="00EC3AE2" w:rsidRDefault="00000000">
      <w:pPr>
        <w:spacing w:after="120"/>
      </w:pPr>
      <w:r>
        <w:rPr>
          <w:color w:val="1E1D1C"/>
        </w:rPr>
        <w:t xml:space="preserve">Indeed Hiring Lab. "AI at Work: Rise of the GenAI Consultant." February 27, 2025. </w:t>
      </w:r>
      <w:hyperlink r:id="rId78" w:history="1">
        <w:r w:rsidR="00EC3AE2">
          <w:rPr>
            <w:color w:val="0563C1"/>
            <w:u w:val="single"/>
          </w:rPr>
          <w:t>https://www.hiringlab.org/2025/02/27/ai-at-work-rise-of-the-ge</w:t>
        </w:r>
        <w:r w:rsidR="00EC3AE2">
          <w:rPr>
            <w:color w:val="0563C1"/>
            <w:u w:val="single"/>
          </w:rPr>
          <w:t>n</w:t>
        </w:r>
        <w:r w:rsidR="00EC3AE2">
          <w:rPr>
            <w:color w:val="0563C1"/>
            <w:u w:val="single"/>
          </w:rPr>
          <w:t>ai-consultant/</w:t>
        </w:r>
      </w:hyperlink>
      <w:r>
        <w:rPr>
          <w:color w:val="1E1D1C"/>
        </w:rPr>
        <w:t>.</w:t>
      </w:r>
    </w:p>
    <w:p w14:paraId="1D597E23" w14:textId="77777777" w:rsidR="00EC3AE2" w:rsidRDefault="00000000">
      <w:pPr>
        <w:spacing w:after="120"/>
      </w:pPr>
      <w:r>
        <w:rPr>
          <w:color w:val="1E1D1C"/>
        </w:rPr>
        <w:t xml:space="preserve">Indeed Hiring Lab. "January Labor Market Update: Jobs Mentioning AI Are Growing Amid Broader Hiring Weakness." January 22, 2026. </w:t>
      </w:r>
      <w:hyperlink r:id="rId79" w:history="1">
        <w:r w:rsidR="00EC3AE2">
          <w:rPr>
            <w:color w:val="0563C1"/>
            <w:u w:val="single"/>
          </w:rPr>
          <w:t>https://www.hiringlab.org/2026/01/22/january-labor-mark</w:t>
        </w:r>
        <w:r w:rsidR="00EC3AE2">
          <w:rPr>
            <w:color w:val="0563C1"/>
            <w:u w:val="single"/>
          </w:rPr>
          <w:t>e</w:t>
        </w:r>
        <w:r w:rsidR="00EC3AE2">
          <w:rPr>
            <w:color w:val="0563C1"/>
            <w:u w:val="single"/>
          </w:rPr>
          <w:t>t-update-jobs-mentioning-ai-are-growing-amid-broader-hiring-weakness/</w:t>
        </w:r>
      </w:hyperlink>
      <w:r>
        <w:rPr>
          <w:color w:val="1E1D1C"/>
        </w:rPr>
        <w:t>.</w:t>
      </w:r>
    </w:p>
    <w:p w14:paraId="0D48D005" w14:textId="77777777" w:rsidR="00EC3AE2" w:rsidRDefault="00000000">
      <w:pPr>
        <w:spacing w:after="120"/>
      </w:pPr>
      <w:r>
        <w:rPr>
          <w:color w:val="1E1D1C"/>
        </w:rPr>
        <w:t xml:space="preserve">LinkedIn News. "LinkedIn Jobs on the Rise 2026: The 25 Fastest-Growing Roles in the U.S." Accessed May 17, 2026. </w:t>
      </w:r>
      <w:hyperlink r:id="rId80" w:history="1">
        <w:r w:rsidR="00EC3AE2">
          <w:rPr>
            <w:color w:val="0563C1"/>
            <w:u w:val="single"/>
          </w:rPr>
          <w:t>https://www.linkedin.com/puls</w:t>
        </w:r>
        <w:r w:rsidR="00EC3AE2">
          <w:rPr>
            <w:color w:val="0563C1"/>
            <w:u w:val="single"/>
          </w:rPr>
          <w:t>e</w:t>
        </w:r>
        <w:r w:rsidR="00EC3AE2">
          <w:rPr>
            <w:color w:val="0563C1"/>
            <w:u w:val="single"/>
          </w:rPr>
          <w:t>/linkedin-jobs-rise-2026-25-fastest-growing-roles-us-linkedin-news-dlb1c</w:t>
        </w:r>
      </w:hyperlink>
      <w:r>
        <w:rPr>
          <w:color w:val="1E1D1C"/>
        </w:rPr>
        <w:t>.</w:t>
      </w:r>
    </w:p>
    <w:p w14:paraId="3D611859" w14:textId="77777777" w:rsidR="00076B4B" w:rsidRDefault="00000000">
      <w:pPr>
        <w:spacing w:after="80"/>
        <w:ind w:left="360" w:hanging="360"/>
      </w:pPr>
      <w:r>
        <w:rPr>
          <w:color w:val="1E1D1C"/>
        </w:rPr>
        <w:lastRenderedPageBreak/>
        <w:t xml:space="preserve">McKinsey &amp; Company. "McKinsey and Google Cloud Launch the McKinsey Google Transformation Group to Scale Enterprise Impact for the AI Era." New at McKinsey Blog, April 22, 2026. </w:t>
      </w:r>
      <w:hyperlink r:id="rId81" w:history="1">
        <w:r w:rsidR="00076B4B">
          <w:rPr>
            <w:color w:val="0563C1"/>
            <w:u w:val="single"/>
          </w:rPr>
          <w:t>https://www.mckinsey.com/about-us/new-at-mckinsey-blog/mckinsey-and-google-cloud-launch-the-mckinsey-google-transfo</w:t>
        </w:r>
        <w:r w:rsidR="00076B4B">
          <w:rPr>
            <w:color w:val="0563C1"/>
            <w:u w:val="single"/>
          </w:rPr>
          <w:t>r</w:t>
        </w:r>
        <w:r w:rsidR="00076B4B">
          <w:rPr>
            <w:color w:val="0563C1"/>
            <w:u w:val="single"/>
          </w:rPr>
          <w:t>mation-group-to-scale-enterprise-impact-for-the-ai-era</w:t>
        </w:r>
      </w:hyperlink>
      <w:r>
        <w:rPr>
          <w:color w:val="1E1D1C"/>
        </w:rPr>
        <w:t>.</w:t>
      </w:r>
    </w:p>
    <w:p w14:paraId="50EFE194" w14:textId="77777777" w:rsidR="00EC3AE2" w:rsidRDefault="00000000">
      <w:pPr>
        <w:spacing w:after="80"/>
        <w:ind w:left="360" w:hanging="360"/>
      </w:pPr>
      <w:proofErr w:type="spellStart"/>
      <w:r>
        <w:rPr>
          <w:color w:val="1E1D1C"/>
        </w:rPr>
        <w:t>MindStudio</w:t>
      </w:r>
      <w:proofErr w:type="spellEnd"/>
      <w:r>
        <w:rPr>
          <w:color w:val="1E1D1C"/>
        </w:rPr>
        <w:t xml:space="preserve">. "SaaS Pricing Is Breaking: Why Per-Seat Models Don't Survive the AI Agent Era." Accessed May 15, 2026. </w:t>
      </w:r>
      <w:hyperlink r:id="rId82" w:history="1">
        <w:r w:rsidR="00EC3AE2">
          <w:rPr>
            <w:color w:val="0563C1"/>
            <w:u w:val="single"/>
          </w:rPr>
          <w:t>https://www.mindstudio.a</w:t>
        </w:r>
        <w:r w:rsidR="00EC3AE2">
          <w:rPr>
            <w:color w:val="0563C1"/>
            <w:u w:val="single"/>
          </w:rPr>
          <w:t>i</w:t>
        </w:r>
        <w:r w:rsidR="00EC3AE2">
          <w:rPr>
            <w:color w:val="0563C1"/>
            <w:u w:val="single"/>
          </w:rPr>
          <w:t>/blog/saas-pricing-ai-agent-era</w:t>
        </w:r>
      </w:hyperlink>
      <w:r>
        <w:rPr>
          <w:color w:val="1E1D1C"/>
        </w:rPr>
        <w:t>.</w:t>
      </w:r>
    </w:p>
    <w:p w14:paraId="1DADBD0A" w14:textId="77777777" w:rsidR="00EC3AE2" w:rsidRDefault="00000000">
      <w:pPr>
        <w:spacing w:after="120"/>
      </w:pPr>
      <w:r>
        <w:rPr>
          <w:color w:val="1E1D1C"/>
        </w:rPr>
        <w:t xml:space="preserve">MIT NANDA. "The GenAI Divide: State of AI in Business 2025." 2025. </w:t>
      </w:r>
      <w:hyperlink r:id="rId83" w:history="1">
        <w:r w:rsidR="00EC3AE2">
          <w:rPr>
            <w:color w:val="0563C1"/>
            <w:u w:val="single"/>
          </w:rPr>
          <w:t>https://mlq.ai/media/quarterly_decks/v0.1_State_of_AI_</w:t>
        </w:r>
        <w:r w:rsidR="00EC3AE2">
          <w:rPr>
            <w:color w:val="0563C1"/>
            <w:u w:val="single"/>
          </w:rPr>
          <w:t>i</w:t>
        </w:r>
        <w:r w:rsidR="00EC3AE2">
          <w:rPr>
            <w:color w:val="0563C1"/>
            <w:u w:val="single"/>
          </w:rPr>
          <w:t>n_Business_2025_Report.pdf</w:t>
        </w:r>
      </w:hyperlink>
      <w:r>
        <w:rPr>
          <w:color w:val="1E1D1C"/>
        </w:rPr>
        <w:t>.</w:t>
      </w:r>
    </w:p>
    <w:p w14:paraId="2D39ED0B" w14:textId="77777777" w:rsidR="00EC3AE2" w:rsidRDefault="00000000">
      <w:pPr>
        <w:spacing w:after="120"/>
      </w:pPr>
      <w:r>
        <w:rPr>
          <w:color w:val="1E1D1C"/>
        </w:rPr>
        <w:t xml:space="preserve">n8n. "Why We Raised Our Series C at a $2.5 Billion Valuation." October 2025. </w:t>
      </w:r>
      <w:hyperlink r:id="rId84" w:history="1">
        <w:r w:rsidR="00EC3AE2">
          <w:rPr>
            <w:color w:val="0563C1"/>
            <w:u w:val="single"/>
          </w:rPr>
          <w:t>https://blog.n8n.io/ser</w:t>
        </w:r>
        <w:r w:rsidR="00EC3AE2">
          <w:rPr>
            <w:color w:val="0563C1"/>
            <w:u w:val="single"/>
          </w:rPr>
          <w:t>i</w:t>
        </w:r>
        <w:r w:rsidR="00EC3AE2">
          <w:rPr>
            <w:color w:val="0563C1"/>
            <w:u w:val="single"/>
          </w:rPr>
          <w:t>es-c/</w:t>
        </w:r>
      </w:hyperlink>
      <w:r>
        <w:rPr>
          <w:color w:val="1E1D1C"/>
        </w:rPr>
        <w:t>.</w:t>
      </w:r>
    </w:p>
    <w:p w14:paraId="2247929E" w14:textId="77777777" w:rsidR="00EC3AE2" w:rsidRDefault="00000000">
      <w:pPr>
        <w:spacing w:after="80"/>
        <w:ind w:left="360" w:hanging="360"/>
      </w:pPr>
      <w:r>
        <w:rPr>
          <w:color w:val="1E1D1C"/>
        </w:rPr>
        <w:t xml:space="preserve">National Center for the Middle Market. Mid-Year 2025 Middle Market Indicator. June 2025. </w:t>
      </w:r>
      <w:hyperlink r:id="rId85" w:history="1">
        <w:r w:rsidR="00EC3AE2">
          <w:rPr>
            <w:color w:val="0563C1"/>
            <w:u w:val="single"/>
          </w:rPr>
          <w:t>https://www.middlemarketcenter.org/Media/Doc</w:t>
        </w:r>
        <w:r w:rsidR="00EC3AE2">
          <w:rPr>
            <w:color w:val="0563C1"/>
            <w:u w:val="single"/>
          </w:rPr>
          <w:t>u</w:t>
        </w:r>
        <w:r w:rsidR="00EC3AE2">
          <w:rPr>
            <w:color w:val="0563C1"/>
            <w:u w:val="single"/>
          </w:rPr>
          <w:t>ments/MiddleMarketIndicators/2025-Q2/FullReport/NCMM_MMI_MID-YEAR_2025.pdf</w:t>
        </w:r>
      </w:hyperlink>
      <w:r>
        <w:rPr>
          <w:color w:val="1E1D1C"/>
        </w:rPr>
        <w:t>.</w:t>
      </w:r>
    </w:p>
    <w:p w14:paraId="2ED08626" w14:textId="77777777" w:rsidR="00076B4B" w:rsidRDefault="00000000">
      <w:pPr>
        <w:spacing w:after="80"/>
        <w:ind w:left="360" w:hanging="360"/>
      </w:pPr>
      <w:r>
        <w:rPr>
          <w:color w:val="1E1D1C"/>
        </w:rPr>
        <w:t xml:space="preserve">OpenAI. "OpenAI Launches the OpenAI Deployment Company to Help Businesses Build Around Intelligence." May 12, 2026. </w:t>
      </w:r>
      <w:hyperlink r:id="rId86" w:history="1">
        <w:r w:rsidR="00076B4B">
          <w:rPr>
            <w:color w:val="0563C1"/>
            <w:u w:val="single"/>
          </w:rPr>
          <w:t>https://openai.com/index/openai-launches-the-deployment-company/</w:t>
        </w:r>
      </w:hyperlink>
      <w:r>
        <w:rPr>
          <w:color w:val="1E1D1C"/>
        </w:rPr>
        <w:t>.</w:t>
      </w:r>
    </w:p>
    <w:p w14:paraId="10B735FA" w14:textId="77777777" w:rsidR="00EC3AE2" w:rsidRDefault="00000000">
      <w:pPr>
        <w:spacing w:after="80"/>
        <w:ind w:left="360" w:hanging="360"/>
      </w:pPr>
      <w:proofErr w:type="spellStart"/>
      <w:r>
        <w:rPr>
          <w:color w:val="1E1D1C"/>
        </w:rPr>
        <w:t>Oplexa</w:t>
      </w:r>
      <w:proofErr w:type="spellEnd"/>
      <w:r>
        <w:rPr>
          <w:color w:val="1E1D1C"/>
        </w:rPr>
        <w:t xml:space="preserve">. "AI Inference Cost Crisis 2026: Why Your AI Bill Is Exploding." March 31, 2026. </w:t>
      </w:r>
      <w:hyperlink r:id="rId87" w:history="1">
        <w:r w:rsidR="00EC3AE2">
          <w:rPr>
            <w:color w:val="0563C1"/>
            <w:u w:val="single"/>
          </w:rPr>
          <w:t>https://oplexa.com/ai-inference-cost-crisis-20</w:t>
        </w:r>
        <w:r w:rsidR="00EC3AE2">
          <w:rPr>
            <w:color w:val="0563C1"/>
            <w:u w:val="single"/>
          </w:rPr>
          <w:t>2</w:t>
        </w:r>
        <w:r w:rsidR="00EC3AE2">
          <w:rPr>
            <w:color w:val="0563C1"/>
            <w:u w:val="single"/>
          </w:rPr>
          <w:t>6/</w:t>
        </w:r>
      </w:hyperlink>
      <w:r>
        <w:rPr>
          <w:color w:val="1E1D1C"/>
        </w:rPr>
        <w:t>.</w:t>
      </w:r>
    </w:p>
    <w:p w14:paraId="5F9E66F3" w14:textId="77777777" w:rsidR="00076B4B" w:rsidRDefault="00000000">
      <w:pPr>
        <w:spacing w:after="80"/>
        <w:ind w:left="360" w:hanging="360"/>
      </w:pPr>
      <w:proofErr w:type="spellStart"/>
      <w:r>
        <w:rPr>
          <w:color w:val="1E1D1C"/>
        </w:rPr>
        <w:t>Pertama</w:t>
      </w:r>
      <w:proofErr w:type="spellEnd"/>
      <w:r>
        <w:rPr>
          <w:color w:val="1E1D1C"/>
        </w:rPr>
        <w:t xml:space="preserve"> Partners. "AI Consultant Rates 2026: Market Data." Accessed May 14, 2026. </w:t>
      </w:r>
      <w:hyperlink r:id="rId88" w:history="1">
        <w:r w:rsidR="00076B4B">
          <w:rPr>
            <w:color w:val="0563C1"/>
            <w:u w:val="single"/>
          </w:rPr>
          <w:t>https://www.pertamapartners.com/insights/ai-con</w:t>
        </w:r>
        <w:r w:rsidR="00076B4B">
          <w:rPr>
            <w:color w:val="0563C1"/>
            <w:u w:val="single"/>
          </w:rPr>
          <w:t>s</w:t>
        </w:r>
        <w:r w:rsidR="00076B4B">
          <w:rPr>
            <w:color w:val="0563C1"/>
            <w:u w:val="single"/>
          </w:rPr>
          <w:t>ultant-rates-2026</w:t>
        </w:r>
      </w:hyperlink>
      <w:r>
        <w:rPr>
          <w:color w:val="1E1D1C"/>
        </w:rPr>
        <w:t>.</w:t>
      </w:r>
    </w:p>
    <w:p w14:paraId="5AE05BC8" w14:textId="77777777" w:rsidR="00EC3AE2" w:rsidRDefault="00000000">
      <w:pPr>
        <w:spacing w:after="120"/>
      </w:pPr>
      <w:proofErr w:type="spellStart"/>
      <w:r>
        <w:rPr>
          <w:color w:val="1E1D1C"/>
        </w:rPr>
        <w:t>Privalikhina</w:t>
      </w:r>
      <w:proofErr w:type="spellEnd"/>
      <w:r>
        <w:rPr>
          <w:color w:val="1E1D1C"/>
        </w:rPr>
        <w:t xml:space="preserve">, Nadia. "What I Learned Building an AI Automation Agency." LinkedIn, May 30, 2025. </w:t>
      </w:r>
      <w:hyperlink r:id="rId89" w:history="1">
        <w:r w:rsidR="00EC3AE2">
          <w:rPr>
            <w:color w:val="0563C1"/>
            <w:u w:val="single"/>
          </w:rPr>
          <w:t>https://www.linkedin.com/pulse/what-i-learned-building-ai-autom</w:t>
        </w:r>
        <w:r w:rsidR="00EC3AE2">
          <w:rPr>
            <w:color w:val="0563C1"/>
            <w:u w:val="single"/>
          </w:rPr>
          <w:t>a</w:t>
        </w:r>
        <w:r w:rsidR="00EC3AE2">
          <w:rPr>
            <w:color w:val="0563C1"/>
            <w:u w:val="single"/>
          </w:rPr>
          <w:t>tion-agency-why-nadia-privalikhina-atk0f</w:t>
        </w:r>
      </w:hyperlink>
      <w:r>
        <w:rPr>
          <w:color w:val="1E1D1C"/>
        </w:rPr>
        <w:t>.</w:t>
      </w:r>
    </w:p>
    <w:p w14:paraId="6C2DE9E3" w14:textId="77777777" w:rsidR="00076B4B" w:rsidRDefault="00000000">
      <w:pPr>
        <w:spacing w:after="80"/>
        <w:ind w:left="360" w:hanging="360"/>
      </w:pPr>
      <w:r>
        <w:rPr>
          <w:color w:val="1E1D1C"/>
        </w:rPr>
        <w:t xml:space="preserve">PwC. "2026 AI Business Predictions." Accessed May 14, 2026. </w:t>
      </w:r>
      <w:hyperlink r:id="rId90" w:history="1">
        <w:r w:rsidR="00076B4B">
          <w:rPr>
            <w:color w:val="0563C1"/>
            <w:u w:val="single"/>
          </w:rPr>
          <w:t>https://www.pwc.com/us/en/tech-effect/ai-analytics/ai-predictions.h</w:t>
        </w:r>
        <w:r w:rsidR="00076B4B">
          <w:rPr>
            <w:color w:val="0563C1"/>
            <w:u w:val="single"/>
          </w:rPr>
          <w:t>t</w:t>
        </w:r>
        <w:r w:rsidR="00076B4B">
          <w:rPr>
            <w:color w:val="0563C1"/>
            <w:u w:val="single"/>
          </w:rPr>
          <w:t>ml</w:t>
        </w:r>
      </w:hyperlink>
      <w:r>
        <w:rPr>
          <w:color w:val="1E1D1C"/>
        </w:rPr>
        <w:t>.</w:t>
      </w:r>
    </w:p>
    <w:p w14:paraId="38728853" w14:textId="0E71FBE1" w:rsidR="00EC3AE2" w:rsidRDefault="00000000">
      <w:pPr>
        <w:spacing w:after="120"/>
      </w:pPr>
      <w:r>
        <w:rPr>
          <w:color w:val="1E1D1C"/>
        </w:rPr>
        <w:t xml:space="preserve">Reimagine Main Street and PayPal. "Beyond Efficiency: Small Businesses Look to AI for Competitive Edge." Joint press release, June 10, 2025. </w:t>
      </w:r>
      <w:hyperlink r:id="rId91" w:history="1">
        <w:r w:rsidR="00EC3AE2" w:rsidRPr="003C06DE">
          <w:rPr>
            <w:rStyle w:val="Hyperlink"/>
          </w:rPr>
          <w:t>https://newsroom.paypal-corp.com/2025-06-10-Beyond-Efficiency-Small-Businesses-Look-to-AI-for-C</w:t>
        </w:r>
        <w:r w:rsidR="00EC3AE2" w:rsidRPr="003C06DE">
          <w:rPr>
            <w:rStyle w:val="Hyperlink"/>
          </w:rPr>
          <w:t>o</w:t>
        </w:r>
        <w:r w:rsidR="00EC3AE2" w:rsidRPr="003C06DE">
          <w:rPr>
            <w:rStyle w:val="Hyperlink"/>
          </w:rPr>
          <w:t>mpetitive-Edge</w:t>
        </w:r>
        <w:r w:rsidRPr="003C06DE">
          <w:rPr>
            <w:rStyle w:val="Hyperlink"/>
          </w:rPr>
          <w:t>,-New-Survey-Shows</w:t>
        </w:r>
      </w:hyperlink>
      <w:r>
        <w:rPr>
          <w:color w:val="1E1D1C"/>
        </w:rPr>
        <w:t>.</w:t>
      </w:r>
    </w:p>
    <w:p w14:paraId="1CE4B07F" w14:textId="77777777" w:rsidR="00EC3AE2" w:rsidRDefault="00000000">
      <w:pPr>
        <w:spacing w:after="120"/>
      </w:pPr>
      <w:r>
        <w:rPr>
          <w:color w:val="1E1D1C"/>
        </w:rPr>
        <w:t xml:space="preserve">Service Direct. "2025 Small Business AI Report." 2025. </w:t>
      </w:r>
      <w:hyperlink r:id="rId92" w:history="1">
        <w:r w:rsidR="00EC3AE2">
          <w:rPr>
            <w:color w:val="0563C1"/>
            <w:u w:val="single"/>
          </w:rPr>
          <w:t>https://servicedirect.com/resources/small-business-ai-report/</w:t>
        </w:r>
      </w:hyperlink>
      <w:r>
        <w:rPr>
          <w:color w:val="1E1D1C"/>
        </w:rPr>
        <w:t>.</w:t>
      </w:r>
    </w:p>
    <w:p w14:paraId="0C53B189" w14:textId="77777777" w:rsidR="00EC3AE2" w:rsidRDefault="00000000">
      <w:pPr>
        <w:spacing w:after="120"/>
      </w:pPr>
      <w:proofErr w:type="spellStart"/>
      <w:r>
        <w:rPr>
          <w:color w:val="1E1D1C"/>
        </w:rPr>
        <w:lastRenderedPageBreak/>
        <w:t>ServiceTitan</w:t>
      </w:r>
      <w:proofErr w:type="spellEnd"/>
      <w:r>
        <w:rPr>
          <w:color w:val="1E1D1C"/>
        </w:rPr>
        <w:t xml:space="preserve">. "2025 AI in the Skilled Trades Report." 2025. Summarized in ACHR News. </w:t>
      </w:r>
      <w:hyperlink r:id="rId93" w:history="1">
        <w:r w:rsidR="00EC3AE2">
          <w:rPr>
            <w:color w:val="0563C1"/>
            <w:u w:val="single"/>
          </w:rPr>
          <w:t>https://www.achrnews.com/articles/165624-servicetitans-2025-ai-in-the-skilled-trades-report</w:t>
        </w:r>
      </w:hyperlink>
      <w:r>
        <w:rPr>
          <w:color w:val="1E1D1C"/>
        </w:rPr>
        <w:t>.</w:t>
      </w:r>
    </w:p>
    <w:p w14:paraId="01CE8D7F" w14:textId="77777777" w:rsidR="00076B4B" w:rsidRDefault="00000000">
      <w:pPr>
        <w:spacing w:after="80"/>
        <w:ind w:left="360" w:hanging="360"/>
      </w:pPr>
      <w:r>
        <w:rPr>
          <w:color w:val="1E1D1C"/>
        </w:rPr>
        <w:t xml:space="preserve">Small Business &amp; Entrepreneurship Council. "Success Strategies: The AI Tools Small Businesses Are Using." April 25, 2026. </w:t>
      </w:r>
      <w:hyperlink r:id="rId94" w:history="1">
        <w:r w:rsidR="00076B4B">
          <w:rPr>
            <w:color w:val="0563C1"/>
            <w:u w:val="single"/>
          </w:rPr>
          <w:t>https://sbecouncil.org/2026/04/25/the-ai-tools-small-businesses-are-using/</w:t>
        </w:r>
      </w:hyperlink>
      <w:r>
        <w:rPr>
          <w:color w:val="1E1D1C"/>
        </w:rPr>
        <w:t>.</w:t>
      </w:r>
    </w:p>
    <w:p w14:paraId="6C16E181" w14:textId="77777777" w:rsidR="00076B4B" w:rsidRDefault="00000000">
      <w:pPr>
        <w:spacing w:after="80"/>
        <w:ind w:left="360" w:hanging="360"/>
      </w:pPr>
      <w:r>
        <w:rPr>
          <w:color w:val="1E1D1C"/>
        </w:rPr>
        <w:t xml:space="preserve">Small Business &amp; Entrepreneurship Council. Small Business Technology Use Survey. March 2026. </w:t>
      </w:r>
      <w:hyperlink r:id="rId95" w:history="1">
        <w:r w:rsidR="00076B4B">
          <w:rPr>
            <w:color w:val="0563C1"/>
            <w:u w:val="single"/>
          </w:rPr>
          <w:t>https://sbecouncil.org/2026/03/11/new-sbe-council-tech-use-survey-the-digital-state-of-small-business/</w:t>
        </w:r>
      </w:hyperlink>
      <w:r>
        <w:rPr>
          <w:color w:val="1E1D1C"/>
        </w:rPr>
        <w:t>.</w:t>
      </w:r>
    </w:p>
    <w:p w14:paraId="44D5FDB0" w14:textId="77777777" w:rsidR="00EC3AE2" w:rsidRDefault="00000000">
      <w:pPr>
        <w:spacing w:after="120"/>
      </w:pPr>
      <w:r>
        <w:rPr>
          <w:color w:val="1E1D1C"/>
        </w:rPr>
        <w:t xml:space="preserve">SQ Magazine. "Zapier Statistics 2026." Accessed May 17, 2026. </w:t>
      </w:r>
      <w:hyperlink r:id="rId96" w:history="1">
        <w:r w:rsidR="00EC3AE2">
          <w:rPr>
            <w:color w:val="0563C1"/>
            <w:u w:val="single"/>
          </w:rPr>
          <w:t>https://sqmagazine.co.uk/zapier-statistics/</w:t>
        </w:r>
      </w:hyperlink>
      <w:r>
        <w:rPr>
          <w:color w:val="1E1D1C"/>
        </w:rPr>
        <w:t>.</w:t>
      </w:r>
    </w:p>
    <w:p w14:paraId="60722207" w14:textId="77777777" w:rsidR="00EC3AE2" w:rsidRDefault="00000000">
      <w:pPr>
        <w:spacing w:after="120"/>
      </w:pPr>
      <w:r>
        <w:rPr>
          <w:color w:val="1E1D1C"/>
        </w:rPr>
        <w:t xml:space="preserve">Stripe. "Stripe Atlas: Startups in 2025, Year in Review." Accessed May 17, 2026. </w:t>
      </w:r>
      <w:hyperlink r:id="rId97" w:history="1">
        <w:r w:rsidR="00EC3AE2">
          <w:rPr>
            <w:color w:val="0563C1"/>
            <w:u w:val="single"/>
          </w:rPr>
          <w:t>https://stripe.com/blog/stripe-atlas-startups-in-2025-year-in-review</w:t>
        </w:r>
      </w:hyperlink>
      <w:r>
        <w:rPr>
          <w:color w:val="1E1D1C"/>
        </w:rPr>
        <w:t>.</w:t>
      </w:r>
    </w:p>
    <w:p w14:paraId="15903F43" w14:textId="77777777" w:rsidR="00EC3AE2" w:rsidRDefault="00000000">
      <w:pPr>
        <w:spacing w:after="120"/>
      </w:pPr>
      <w:r>
        <w:rPr>
          <w:color w:val="1E1D1C"/>
        </w:rPr>
        <w:t>Technology Checker. "</w:t>
      </w:r>
      <w:proofErr w:type="spellStart"/>
      <w:r>
        <w:rPr>
          <w:color w:val="1E1D1C"/>
        </w:rPr>
        <w:t>GoHighLevel</w:t>
      </w:r>
      <w:proofErr w:type="spellEnd"/>
      <w:r>
        <w:rPr>
          <w:color w:val="1E1D1C"/>
        </w:rPr>
        <w:t xml:space="preserve">: Customer and Usage Statistics." Accessed May 17, 2026. </w:t>
      </w:r>
      <w:hyperlink r:id="rId98" w:history="1">
        <w:r w:rsidR="00EC3AE2">
          <w:rPr>
            <w:color w:val="0563C1"/>
            <w:u w:val="single"/>
          </w:rPr>
          <w:t>https://technologychecker.io/technology/highlevel</w:t>
        </w:r>
      </w:hyperlink>
      <w:r>
        <w:rPr>
          <w:color w:val="1E1D1C"/>
        </w:rPr>
        <w:t>.</w:t>
      </w:r>
    </w:p>
    <w:p w14:paraId="59D7A336" w14:textId="77777777" w:rsidR="00EC3AE2" w:rsidRDefault="00000000">
      <w:pPr>
        <w:spacing w:after="120"/>
      </w:pPr>
      <w:r>
        <w:rPr>
          <w:color w:val="1E1D1C"/>
        </w:rPr>
        <w:t xml:space="preserve">U.S. Chamber of Commerce. "Empowering Small Business: The Impact of Technology on U.S. Small Business." 2025. </w:t>
      </w:r>
      <w:hyperlink r:id="rId99" w:history="1">
        <w:r w:rsidR="00EC3AE2">
          <w:rPr>
            <w:color w:val="0563C1"/>
            <w:u w:val="single"/>
          </w:rPr>
          <w:t>https://www.uschamber.com/technology/artificial-intelligence/u-s-chambers-latest-empowering-small-business-report-shows-majority-of-businesses-in-all-50-states-are-embracing-ai</w:t>
        </w:r>
      </w:hyperlink>
      <w:r>
        <w:rPr>
          <w:color w:val="1E1D1C"/>
        </w:rPr>
        <w:t>.</w:t>
      </w:r>
    </w:p>
    <w:p w14:paraId="409D3F76" w14:textId="77777777" w:rsidR="00EC3AE2" w:rsidRDefault="00000000">
      <w:pPr>
        <w:spacing w:after="80"/>
        <w:ind w:left="360" w:hanging="360"/>
      </w:pPr>
      <w:proofErr w:type="spellStart"/>
      <w:r>
        <w:rPr>
          <w:color w:val="1E1D1C"/>
        </w:rPr>
        <w:t>UpTech</w:t>
      </w:r>
      <w:proofErr w:type="spellEnd"/>
      <w:r>
        <w:rPr>
          <w:color w:val="1E1D1C"/>
        </w:rPr>
        <w:t xml:space="preserve"> Studio. "The True Cost of AI: When the Subsidies Run Out." Accessed May 15, 2026. </w:t>
      </w:r>
      <w:hyperlink r:id="rId100" w:history="1">
        <w:r w:rsidR="00EC3AE2">
          <w:rPr>
            <w:color w:val="0563C1"/>
            <w:u w:val="single"/>
          </w:rPr>
          <w:t>https://www.uptechstudio.com/blog/the-true-cost-of-ai-when-the-subsidies-run-out</w:t>
        </w:r>
      </w:hyperlink>
      <w:r>
        <w:rPr>
          <w:color w:val="1E1D1C"/>
        </w:rPr>
        <w:t>.</w:t>
      </w:r>
    </w:p>
    <w:p w14:paraId="6B985A78" w14:textId="77777777" w:rsidR="00EC3AE2" w:rsidRDefault="00000000">
      <w:pPr>
        <w:spacing w:after="120"/>
      </w:pPr>
      <w:r>
        <w:rPr>
          <w:color w:val="1E1D1C"/>
        </w:rPr>
        <w:t xml:space="preserve">Upwork. "Upwork's In-Demand Skills 2026: Demand for Top AI Skills More Than Doubles." Investor release, February 4, 2026. </w:t>
      </w:r>
      <w:hyperlink r:id="rId101" w:history="1">
        <w:r w:rsidR="00EC3AE2">
          <w:rPr>
            <w:color w:val="0563C1"/>
            <w:u w:val="single"/>
          </w:rPr>
          <w:t>https://investors.upwork.com/news-releases/news-release-details/upworks-demand-skills-2026-demand-top-ai-skills-more-doubles-ai</w:t>
        </w:r>
      </w:hyperlink>
      <w:r>
        <w:rPr>
          <w:color w:val="1E1D1C"/>
        </w:rPr>
        <w:t>.</w:t>
      </w:r>
    </w:p>
    <w:p w14:paraId="4ED3AE2C" w14:textId="77777777" w:rsidR="00076B4B" w:rsidRDefault="00000000">
      <w:pPr>
        <w:spacing w:after="80"/>
        <w:ind w:left="360" w:hanging="360"/>
      </w:pPr>
      <w:r>
        <w:rPr>
          <w:color w:val="1E1D1C"/>
        </w:rPr>
        <w:t xml:space="preserve">World Economic Forum. "It's Time for AI's Mid-Market Business Moment. Here's Why." January 2026. </w:t>
      </w:r>
      <w:hyperlink r:id="rId102" w:history="1">
        <w:r w:rsidR="00076B4B">
          <w:rPr>
            <w:color w:val="0563C1"/>
            <w:u w:val="single"/>
          </w:rPr>
          <w:t>https://www.weforum.org/stories/2026/01/ai-mid-market-business-growth/</w:t>
        </w:r>
      </w:hyperlink>
      <w:r>
        <w:rPr>
          <w:color w:val="1E1D1C"/>
        </w:rPr>
        <w:t>.</w:t>
      </w:r>
    </w:p>
    <w:sectPr w:rsidR="00076B4B" w:rsidSect="00034616">
      <w:footerReference w:type="default" r:id="rId103"/>
      <w:pgSz w:w="12240" w:h="15840"/>
      <w:pgMar w:top="1440" w:right="1440" w:bottom="172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A9D3A" w14:textId="77777777" w:rsidR="00565A73" w:rsidRDefault="00565A73">
      <w:pPr>
        <w:spacing w:after="0" w:line="240" w:lineRule="auto"/>
      </w:pPr>
      <w:r>
        <w:separator/>
      </w:r>
    </w:p>
  </w:endnote>
  <w:endnote w:type="continuationSeparator" w:id="0">
    <w:p w14:paraId="6516B148" w14:textId="77777777" w:rsidR="00565A73" w:rsidRDefault="00565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EF489" w14:textId="77777777" w:rsidR="00076B4B" w:rsidRDefault="00000000">
    <w:pPr>
      <w:pStyle w:val="Footer"/>
      <w:jc w:val="right"/>
    </w:pPr>
    <w:r>
      <w:rPr>
        <w:rFonts w:eastAsia="Open Sans" w:cs="Open Sans"/>
        <w:color w:val="888888"/>
        <w:sz w:val="18"/>
      </w:rPr>
      <w:t xml:space="preserve">Page </w:t>
    </w:r>
    <w:r>
      <w:rPr>
        <w:rFonts w:eastAsia="Open Sans" w:cs="Open Sans"/>
        <w:color w:val="888888"/>
        <w:sz w:val="18"/>
      </w:rPr>
      <w:fldChar w:fldCharType="begin"/>
    </w:r>
    <w:r>
      <w:rPr>
        <w:rFonts w:eastAsia="Open Sans" w:cs="Open Sans"/>
        <w:color w:val="888888"/>
        <w:sz w:val="18"/>
      </w:rPr>
      <w:instrText xml:space="preserve"> PAGE </w:instrText>
    </w:r>
    <w:r>
      <w:rPr>
        <w:rFonts w:eastAsia="Open Sans" w:cs="Open Sans"/>
        <w:color w:val="888888"/>
        <w:sz w:val="18"/>
      </w:rPr>
      <w:fldChar w:fldCharType="separate"/>
    </w:r>
    <w:r w:rsidR="005708A4">
      <w:rPr>
        <w:rFonts w:eastAsia="Open Sans" w:cs="Open Sans"/>
        <w:noProof/>
        <w:color w:val="888888"/>
        <w:sz w:val="18"/>
      </w:rPr>
      <w:t>1</w:t>
    </w:r>
    <w:r>
      <w:rPr>
        <w:rFonts w:eastAsia="Open Sans" w:cs="Open Sans"/>
        <w:color w:val="888888"/>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9BE8D" w14:textId="77777777" w:rsidR="00565A73" w:rsidRDefault="00565A73">
      <w:pPr>
        <w:spacing w:after="0" w:line="240" w:lineRule="auto"/>
      </w:pPr>
      <w:r>
        <w:separator/>
      </w:r>
    </w:p>
  </w:footnote>
  <w:footnote w:type="continuationSeparator" w:id="0">
    <w:p w14:paraId="4F9BAB3F" w14:textId="77777777" w:rsidR="00565A73" w:rsidRDefault="00565A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58541919">
    <w:abstractNumId w:val="8"/>
  </w:num>
  <w:num w:numId="2" w16cid:durableId="1177962504">
    <w:abstractNumId w:val="6"/>
  </w:num>
  <w:num w:numId="3" w16cid:durableId="60836107">
    <w:abstractNumId w:val="5"/>
  </w:num>
  <w:num w:numId="4" w16cid:durableId="1014573128">
    <w:abstractNumId w:val="4"/>
  </w:num>
  <w:num w:numId="5" w16cid:durableId="1408571400">
    <w:abstractNumId w:val="7"/>
  </w:num>
  <w:num w:numId="6" w16cid:durableId="964193664">
    <w:abstractNumId w:val="3"/>
  </w:num>
  <w:num w:numId="7" w16cid:durableId="1242716870">
    <w:abstractNumId w:val="2"/>
  </w:num>
  <w:num w:numId="8" w16cid:durableId="250309863">
    <w:abstractNumId w:val="1"/>
  </w:num>
  <w:num w:numId="9" w16cid:durableId="1711228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76B4B"/>
    <w:rsid w:val="0015074B"/>
    <w:rsid w:val="001706E2"/>
    <w:rsid w:val="001B1CF3"/>
    <w:rsid w:val="0029639D"/>
    <w:rsid w:val="00326F90"/>
    <w:rsid w:val="003C06DE"/>
    <w:rsid w:val="003E5A6D"/>
    <w:rsid w:val="00451870"/>
    <w:rsid w:val="00525DE3"/>
    <w:rsid w:val="00565A73"/>
    <w:rsid w:val="005708A4"/>
    <w:rsid w:val="006A7BD6"/>
    <w:rsid w:val="00794422"/>
    <w:rsid w:val="008766B7"/>
    <w:rsid w:val="00A62A83"/>
    <w:rsid w:val="00AA1D8D"/>
    <w:rsid w:val="00B47730"/>
    <w:rsid w:val="00CB0664"/>
    <w:rsid w:val="00EA6A55"/>
    <w:rsid w:val="00EC3AE2"/>
    <w:rsid w:val="00FC65D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F580AE"/>
  <w14:defaultImageDpi w14:val="300"/>
  <w15:docId w15:val="{5FD86434-C054-4C20-915F-4F5714536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Open Sans" w:hAnsi="Open Sans"/>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3C06DE"/>
    <w:rPr>
      <w:color w:val="0000FF" w:themeColor="hyperlink"/>
      <w:u w:val="single"/>
    </w:rPr>
  </w:style>
  <w:style w:type="character" w:styleId="UnresolvedMention">
    <w:name w:val="Unresolved Mention"/>
    <w:basedOn w:val="DefaultParagraphFont"/>
    <w:uiPriority w:val="99"/>
    <w:semiHidden/>
    <w:unhideWhenUsed/>
    <w:rsid w:val="003C06DE"/>
    <w:rPr>
      <w:color w:val="605E5C"/>
      <w:shd w:val="clear" w:color="auto" w:fill="E1DFDD"/>
    </w:rPr>
  </w:style>
  <w:style w:type="character" w:styleId="FollowedHyperlink">
    <w:name w:val="FollowedHyperlink"/>
    <w:basedOn w:val="DefaultParagraphFont"/>
    <w:uiPriority w:val="99"/>
    <w:semiHidden/>
    <w:unhideWhenUsed/>
    <w:rsid w:val="003C06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bloomberg.com/news/articles/2026-02-04/what-s-behind-the-saaspocalypse-plunge-in-software-stocks" TargetMode="External"/><Relationship Id="rId21" Type="http://schemas.openxmlformats.org/officeDocument/2006/relationships/hyperlink" Target="https://fortune.com/2025/08/18/mit-report-95-percent-generative-ai-pilots-at-companies-failing-cfo/" TargetMode="External"/><Relationship Id="rId42" Type="http://schemas.openxmlformats.org/officeDocument/2006/relationships/hyperlink" Target="https://sqmagazine.co.uk/zapier-statistics/" TargetMode="External"/><Relationship Id="rId47" Type="http://schemas.openxmlformats.org/officeDocument/2006/relationships/hyperlink" Target="https://retrofitmagazine.com/acca-releases-2025-hvacr-contractor-of-the-future-study/" TargetMode="External"/><Relationship Id="rId63" Type="http://schemas.openxmlformats.org/officeDocument/2006/relationships/hyperlink" Target="https://www.artefact.com/blog/is-ai-really-getting-cheaper-the-token-cost-illusion/" TargetMode="External"/><Relationship Id="rId68" Type="http://schemas.openxmlformats.org/officeDocument/2006/relationships/hyperlink" Target="https://news.cognizant.com/2025-11-04-Cognizant-Adopts-Anthropics-Claude-to-Accelerate-Enterprise-AI-Adoption-at-Scale-and-Deploys-Claude-to-Drive-Internal-AI-Transformation" TargetMode="External"/><Relationship Id="rId84" Type="http://schemas.openxmlformats.org/officeDocument/2006/relationships/hyperlink" Target="https://blog.n8n.io/series-c/" TargetMode="External"/><Relationship Id="rId89" Type="http://schemas.openxmlformats.org/officeDocument/2006/relationships/hyperlink" Target="https://www.linkedin.com/pulse/what-i-learned-building-ai-automation-agency-why-nadia-privalikhina-atk0f" TargetMode="External"/><Relationship Id="rId16" Type="http://schemas.openxmlformats.org/officeDocument/2006/relationships/hyperlink" Target="https://www.anthropic.com/news/cognizant-partnership" TargetMode="External"/><Relationship Id="rId11" Type="http://schemas.openxmlformats.org/officeDocument/2006/relationships/hyperlink" Target="https://fortune.com/2026/05/04/anthropic-claude-consulting-industry-joint-venture-blackstone-goldman-sachs/" TargetMode="External"/><Relationship Id="rId32" Type="http://schemas.openxmlformats.org/officeDocument/2006/relationships/hyperlink" Target="https://investors.fiverr.com/news-releases/news-release-details/fiverr-announces-fourth-quarter-and-full-year-2025-results" TargetMode="External"/><Relationship Id="rId37" Type="http://schemas.openxmlformats.org/officeDocument/2006/relationships/hyperlink" Target="https://www.hiringlab.org/2025/02/27/ai-at-work-rise-of-the-genai-consultant/" TargetMode="External"/><Relationship Id="rId53" Type="http://schemas.openxmlformats.org/officeDocument/2006/relationships/hyperlink" Target="https://www.linkedin.com/pulse/what-i-learned-building-ai-automation-agency-why-nadia-privalikhina-atk0f" TargetMode="External"/><Relationship Id="rId58" Type="http://schemas.openxmlformats.org/officeDocument/2006/relationships/hyperlink" Target="https://fortune.com/2025/09/14/ai-engineers-consultant-premium-enterprise-data-integration-high-pay-llms-big-four/" TargetMode="External"/><Relationship Id="rId74" Type="http://schemas.openxmlformats.org/officeDocument/2006/relationships/hyperlink" Target="https://fortune.com/2026/05/04/anthropic-claude-consulting-industry-joint-venture-blackstone-goldman-sachs/" TargetMode="External"/><Relationship Id="rId79" Type="http://schemas.openxmlformats.org/officeDocument/2006/relationships/hyperlink" Target="https://www.hiringlab.org/2026/01/22/january-labor-market-update-jobs-mentioning-ai-are-growing-amid-broader-hiring-weakness/" TargetMode="External"/><Relationship Id="rId102" Type="http://schemas.openxmlformats.org/officeDocument/2006/relationships/hyperlink" Target="https://www.weforum.org/stories/2026/01/ai-mid-market-business-growth/" TargetMode="External"/><Relationship Id="rId5" Type="http://schemas.openxmlformats.org/officeDocument/2006/relationships/webSettings" Target="webSettings.xml"/><Relationship Id="rId90" Type="http://schemas.openxmlformats.org/officeDocument/2006/relationships/hyperlink" Target="https://www.pwc.com/us/en/tech-effect/ai-analytics/ai-predictions.html" TargetMode="External"/><Relationship Id="rId95" Type="http://schemas.openxmlformats.org/officeDocument/2006/relationships/hyperlink" Target="https://sbecouncil.org/2026/03/11/new-sbe-council-tech-use-survey-the-digital-state-of-small-business/" TargetMode="External"/><Relationship Id="rId22" Type="http://schemas.openxmlformats.org/officeDocument/2006/relationships/hyperlink" Target="https://sbecouncil.org/2026/03/11/new-sbe-council-tech-use-survey-the-digital-state-of-small-business/" TargetMode="External"/><Relationship Id="rId27" Type="http://schemas.openxmlformats.org/officeDocument/2006/relationships/hyperlink" Target="https://www.mindstudio.ai/blog/saas-pricing-ai-agent-era" TargetMode="External"/><Relationship Id="rId43" Type="http://schemas.openxmlformats.org/officeDocument/2006/relationships/hyperlink" Target="https://www.madrona.com/zapier-has-more-ai-agents-than-employees-heres-how-that-happened/" TargetMode="External"/><Relationship Id="rId48" Type="http://schemas.openxmlformats.org/officeDocument/2006/relationships/hyperlink" Target="https://www.phcppros.com/articles/22596-acca-and-farmington-consulting-group-release-2025-contractor-of-the-future-study-results" TargetMode="External"/><Relationship Id="rId64" Type="http://schemas.openxmlformats.org/officeDocument/2006/relationships/hyperlink" Target="https://www.bain.com/insights/per-seat-software-pricing-isnt-dead-but-new-models-are-gaining-steam/" TargetMode="External"/><Relationship Id="rId69" Type="http://schemas.openxmlformats.org/officeDocument/2006/relationships/hyperlink" Target="https://dataconsultingfirms.com/insights/ai-consulting-pricing" TargetMode="External"/><Relationship Id="rId80" Type="http://schemas.openxmlformats.org/officeDocument/2006/relationships/hyperlink" Target="https://www.linkedin.com/pulse/linkedin-jobs-rise-2026-25-fastest-growing-roles-us-linkedin-news-dlb1c" TargetMode="External"/><Relationship Id="rId85" Type="http://schemas.openxmlformats.org/officeDocument/2006/relationships/hyperlink" Target="https://www.middlemarketcenter.org/Media/Documents/MiddleMarketIndicators/2025-Q2/FullReport/NCMM_MMI_MID-YEAR_2025.pdf" TargetMode="External"/><Relationship Id="rId12" Type="http://schemas.openxmlformats.org/officeDocument/2006/relationships/hyperlink" Target="https://openai.com/index/openai-launches-the-deployment-company/" TargetMode="External"/><Relationship Id="rId17" Type="http://schemas.openxmlformats.org/officeDocument/2006/relationships/hyperlink" Target="https://news.cognizant.com/2025-11-04-Cognizant-Adopts-Anthropics-Claude-to-Accelerate-Enterprise-AI-Adoption-at-Scale-and-Deploys-Claude-to-Drive-Internal-AI-Transformation" TargetMode="External"/><Relationship Id="rId33" Type="http://schemas.openxmlformats.org/officeDocument/2006/relationships/hyperlink" Target="https://www.fool.com/earnings/call-transcripts/2026/02/18/fiverr-fvrr-q4-2025-earnings-call-transcript/" TargetMode="External"/><Relationship Id="rId38" Type="http://schemas.openxmlformats.org/officeDocument/2006/relationships/hyperlink" Target="https://www.linkedin.com/pulse/linkedin-jobs-rise-2026-25-fastest-growing-roles-us-linkedin-news-dlb1c" TargetMode="External"/><Relationship Id="rId59" Type="http://schemas.openxmlformats.org/officeDocument/2006/relationships/hyperlink" Target="https://retrofitmagazine.com/acca-releases-2025-hvacr-contractor-of-the-future-study/" TargetMode="External"/><Relationship Id="rId103" Type="http://schemas.openxmlformats.org/officeDocument/2006/relationships/footer" Target="footer1.xml"/><Relationship Id="rId20" Type="http://schemas.openxmlformats.org/officeDocument/2006/relationships/hyperlink" Target="https://www.weforum.org/stories/2026/01/ai-mid-market-business-growth/" TargetMode="External"/><Relationship Id="rId41" Type="http://schemas.openxmlformats.org/officeDocument/2006/relationships/hyperlink" Target="https://blog.n8n.io/series-c/" TargetMode="External"/><Relationship Id="rId54" Type="http://schemas.openxmlformats.org/officeDocument/2006/relationships/hyperlink" Target="https://newsroom.paypal-corp.com/2025-06-10-Beyond-Efficiency-Small-Businesses-Look-to-AI-for-Competitive-Edge,-New-Survey-Shows" TargetMode="External"/><Relationship Id="rId62" Type="http://schemas.openxmlformats.org/officeDocument/2006/relationships/hyperlink" Target="https://www.anthropic.com/news/cognizant-partnership" TargetMode="External"/><Relationship Id="rId70" Type="http://schemas.openxmlformats.org/officeDocument/2006/relationships/hyperlink" Target="https://investors.fiverr.com/news-releases/news-release-details/businesses-rush-harness-ai-agents-fueling-18347-surge-freelancer" TargetMode="External"/><Relationship Id="rId75" Type="http://schemas.openxmlformats.org/officeDocument/2006/relationships/hyperlink" Target="https://www.goldmansachs.com/pressroom/press-releases/2026/small-businesses-embrace-ai-but-need-training-and-support-to-fully-harness-it" TargetMode="External"/><Relationship Id="rId83" Type="http://schemas.openxmlformats.org/officeDocument/2006/relationships/hyperlink" Target="https://mlq.ai/media/quarterly_decks/v0.1_State_of_AI_in_Business_2025_Report.pdf" TargetMode="External"/><Relationship Id="rId88" Type="http://schemas.openxmlformats.org/officeDocument/2006/relationships/hyperlink" Target="https://www.pertamapartners.com/insights/ai-consultant-rates-2026" TargetMode="External"/><Relationship Id="rId91" Type="http://schemas.openxmlformats.org/officeDocument/2006/relationships/hyperlink" Target="https://newsroom.paypal-corp.com/2025-06-10-Beyond-Efficiency-Small-Businesses-Look-to-AI-for-Competitive-Edge,-New-Survey-Shows" TargetMode="External"/><Relationship Id="rId96" Type="http://schemas.openxmlformats.org/officeDocument/2006/relationships/hyperlink" Target="https://sqmagazine.co.uk/zapier-statistic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mckinsey.com/about-us/new-at-mckinsey-blog/mckinsey-and-google-cloud-launch-the-mckinsey-google-transformation-group-to-scale-enterprise-impact-for-the-ai-era" TargetMode="External"/><Relationship Id="rId23" Type="http://schemas.openxmlformats.org/officeDocument/2006/relationships/hyperlink" Target="https://sbecouncil.org/2026/04/25/the-ai-tools-small-businesses-are-using/" TargetMode="External"/><Relationship Id="rId28" Type="http://schemas.openxmlformats.org/officeDocument/2006/relationships/hyperlink" Target="https://www.bain.com/insights/per-seat-software-pricing-isnt-dead-but-new-models-are-gaining-steam/" TargetMode="External"/><Relationship Id="rId36" Type="http://schemas.openxmlformats.org/officeDocument/2006/relationships/hyperlink" Target="https://www.hiringlab.org/2026/01/22/january-labor-market-update-jobs-mentioning-ai-are-growing-amid-broader-hiring-weakness/" TargetMode="External"/><Relationship Id="rId49" Type="http://schemas.openxmlformats.org/officeDocument/2006/relationships/hyperlink" Target="https://www.goldmansachs.com/pressroom/press-releases/2026/small-businesses-embrace-ai-but-need-training-and-support-to-fully-harness-it" TargetMode="External"/><Relationship Id="rId57" Type="http://schemas.openxmlformats.org/officeDocument/2006/relationships/hyperlink" Target="https://www.uschamber.com/technology/artificial-intelligence/u-s-chambers-latest-empowering-small-business-report-shows-majority-of-businesses-in-all-50-states-are-embracing-ai" TargetMode="External"/><Relationship Id="rId10" Type="http://schemas.openxmlformats.org/officeDocument/2006/relationships/hyperlink" Target="https://www.anthropic.com/news/enterprise-ai-services-company" TargetMode="External"/><Relationship Id="rId31" Type="http://schemas.openxmlformats.org/officeDocument/2006/relationships/hyperlink" Target="https://www.artefact.com/blog/is-ai-really-getting-cheaper-the-token-cost-illusion/" TargetMode="External"/><Relationship Id="rId44" Type="http://schemas.openxmlformats.org/officeDocument/2006/relationships/hyperlink" Target="https://technologychecker.io/technology/highlevel" TargetMode="External"/><Relationship Id="rId52" Type="http://schemas.openxmlformats.org/officeDocument/2006/relationships/hyperlink" Target="https://servicedirect.com/resources/small-business-ai-report/" TargetMode="External"/><Relationship Id="rId60" Type="http://schemas.openxmlformats.org/officeDocument/2006/relationships/hyperlink" Target="https://www.achrnews.com/blogs/17-opinions/post/165918-chatgpt-said-it-was-the-capacitor" TargetMode="External"/><Relationship Id="rId65" Type="http://schemas.openxmlformats.org/officeDocument/2006/relationships/hyperlink" Target="https://www.blackstone.com/news/press/anthropic-partners-with-blackstone-hellman-friedman-and-goldman-sachs-to-launch-enterprise-ai-services-firm/" TargetMode="External"/><Relationship Id="rId73" Type="http://schemas.openxmlformats.org/officeDocument/2006/relationships/hyperlink" Target="https://fortune.com/2025/08/18/mit-report-95-percent-generative-ai-pilots-at-companies-failing-cfo/" TargetMode="External"/><Relationship Id="rId78" Type="http://schemas.openxmlformats.org/officeDocument/2006/relationships/hyperlink" Target="https://www.hiringlab.org/2025/02/27/ai-at-work-rise-of-the-genai-consultant/" TargetMode="External"/><Relationship Id="rId81" Type="http://schemas.openxmlformats.org/officeDocument/2006/relationships/hyperlink" Target="https://www.mckinsey.com/about-us/new-at-mckinsey-blog/mckinsey-and-google-cloud-launch-the-mckinsey-google-transformation-group-to-scale-enterprise-impact-for-the-ai-era" TargetMode="External"/><Relationship Id="rId86" Type="http://schemas.openxmlformats.org/officeDocument/2006/relationships/hyperlink" Target="https://openai.com/index/openai-launches-the-deployment-company/" TargetMode="External"/><Relationship Id="rId94" Type="http://schemas.openxmlformats.org/officeDocument/2006/relationships/hyperlink" Target="https://sbecouncil.org/2026/04/25/the-ai-tools-small-businesses-are-using/" TargetMode="External"/><Relationship Id="rId99" Type="http://schemas.openxmlformats.org/officeDocument/2006/relationships/hyperlink" Target="https://www.uschamber.com/technology/artificial-intelligence/u-s-chambers-latest-empowering-small-business-report-shows-majority-of-businesses-in-all-50-states-are-embracing-ai" TargetMode="External"/><Relationship Id="rId101" Type="http://schemas.openxmlformats.org/officeDocument/2006/relationships/hyperlink" Target="https://investors.upwork.com/news-releases/news-release-details/upworks-demand-skills-2026-demand-top-ai-skills-more-doubles-ai" TargetMode="External"/><Relationship Id="rId4" Type="http://schemas.openxmlformats.org/officeDocument/2006/relationships/settings" Target="settings.xml"/><Relationship Id="rId9" Type="http://schemas.openxmlformats.org/officeDocument/2006/relationships/hyperlink" Target="https://www.blackstone.com/news/press/anthropic-partners-with-blackstone-hellman-friedman-and-goldman-sachs-to-launch-enterprise-ai-services-firm/" TargetMode="External"/><Relationship Id="rId13" Type="http://schemas.openxmlformats.org/officeDocument/2006/relationships/hyperlink" Target="https://www.bloomberg.com/news/articles/2026-05-11/openai-to-buy-consulting-firm-for-private-equity-joint-venture" TargetMode="External"/><Relationship Id="rId18" Type="http://schemas.openxmlformats.org/officeDocument/2006/relationships/hyperlink" Target="https://www.pwc.com/us/en/tech-effect/ai-analytics/ai-predictions.html" TargetMode="External"/><Relationship Id="rId39" Type="http://schemas.openxmlformats.org/officeDocument/2006/relationships/hyperlink" Target="https://stripe.com/blog/stripe-atlas-startups-in-2025-year-in-review" TargetMode="External"/><Relationship Id="rId34" Type="http://schemas.openxmlformats.org/officeDocument/2006/relationships/hyperlink" Target="https://investors.fiverr.com/news-releases/news-release-details/businesses-rush-harness-ai-agents-fueling-18347-surge-freelancer" TargetMode="External"/><Relationship Id="rId50" Type="http://schemas.openxmlformats.org/officeDocument/2006/relationships/hyperlink" Target="https://mlq.ai/media/quarterly_decks/v0.1_State_of_AI_in_Business_2025_Report.pdf" TargetMode="External"/><Relationship Id="rId55" Type="http://schemas.openxmlformats.org/officeDocument/2006/relationships/hyperlink" Target="https://www.reimaginemainstreet.org/ai-and-small-business-survey" TargetMode="External"/><Relationship Id="rId76" Type="http://schemas.openxmlformats.org/officeDocument/2006/relationships/hyperlink" Target="https://fortune.com/2025/09/14/ai-engineers-consultant-premium-enterprise-data-integration-high-pay-llms-big-four/" TargetMode="External"/><Relationship Id="rId97" Type="http://schemas.openxmlformats.org/officeDocument/2006/relationships/hyperlink" Target="https://stripe.com/blog/stripe-atlas-startups-in-2025-year-in-review" TargetMode="External"/><Relationship Id="rId10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investors.fiverr.com/news-releases/news-release-details/fiverr-announces-fourth-quarter-and-full-year-2025-results" TargetMode="External"/><Relationship Id="rId92" Type="http://schemas.openxmlformats.org/officeDocument/2006/relationships/hyperlink" Target="https://servicedirect.com/resources/small-business-ai-report/" TargetMode="External"/><Relationship Id="rId2" Type="http://schemas.openxmlformats.org/officeDocument/2006/relationships/numbering" Target="numbering.xml"/><Relationship Id="rId29" Type="http://schemas.openxmlformats.org/officeDocument/2006/relationships/hyperlink" Target="https://oplexa.com/ai-inference-cost-crisis-2026/" TargetMode="External"/><Relationship Id="rId24" Type="http://schemas.openxmlformats.org/officeDocument/2006/relationships/hyperlink" Target="https://www.pertamapartners.com/insights/ai-consultant-rates-2026" TargetMode="External"/><Relationship Id="rId40" Type="http://schemas.openxmlformats.org/officeDocument/2006/relationships/hyperlink" Target="https://www.brex.com/journal/brex-benchmark-october-2025" TargetMode="External"/><Relationship Id="rId45" Type="http://schemas.openxmlformats.org/officeDocument/2006/relationships/hyperlink" Target="https://ghlbuilds.com/gohighlevel-revenue/" TargetMode="External"/><Relationship Id="rId66" Type="http://schemas.openxmlformats.org/officeDocument/2006/relationships/hyperlink" Target="https://www.bloomberg.com/news/articles/2026-02-04/what-s-behind-the-saaspocalypse-plunge-in-software-stocks" TargetMode="External"/><Relationship Id="rId87" Type="http://schemas.openxmlformats.org/officeDocument/2006/relationships/hyperlink" Target="https://oplexa.com/ai-inference-cost-crisis-2026/" TargetMode="External"/><Relationship Id="rId61" Type="http://schemas.openxmlformats.org/officeDocument/2006/relationships/hyperlink" Target="https://www.anthropic.com/news/enterprise-ai-services-company" TargetMode="External"/><Relationship Id="rId82" Type="http://schemas.openxmlformats.org/officeDocument/2006/relationships/hyperlink" Target="https://www.mindstudio.ai/blog/saas-pricing-ai-agent-era" TargetMode="External"/><Relationship Id="rId19" Type="http://schemas.openxmlformats.org/officeDocument/2006/relationships/hyperlink" Target="https://www.middlemarketcenter.org/Media/Documents/MiddleMarketIndicators/2025-Q2/FullReport/NCMM_MMI_MID-YEAR_2025.pdf" TargetMode="External"/><Relationship Id="rId14" Type="http://schemas.openxmlformats.org/officeDocument/2006/relationships/hyperlink" Target="https://www.googlecloudpresscorner.com/2026-04-22-Google-Cloud-Commits-750-Million-to-Accelerate-Partners-Agentic-AI-Development" TargetMode="External"/><Relationship Id="rId30" Type="http://schemas.openxmlformats.org/officeDocument/2006/relationships/hyperlink" Target="https://www.uptechstudio.com/blog/the-true-cost-of-ai-when-the-subsidies-run-out" TargetMode="External"/><Relationship Id="rId35" Type="http://schemas.openxmlformats.org/officeDocument/2006/relationships/hyperlink" Target="https://investors.upwork.com/news-releases/news-release-details/upworks-demand-skills-2026-demand-top-ai-skills-more-doubles-ai" TargetMode="External"/><Relationship Id="rId56" Type="http://schemas.openxmlformats.org/officeDocument/2006/relationships/hyperlink" Target="https://www.achrnews.com/blogs/17-opinions/post/165918-chatgpt-said-it-was-the-capacitor" TargetMode="External"/><Relationship Id="rId77" Type="http://schemas.openxmlformats.org/officeDocument/2006/relationships/hyperlink" Target="https://www.googlecloudpresscorner.com/2026-04-22-Google-Cloud-Commits-750-Million-to-Accelerate-Partners-Agentic-AI-Development" TargetMode="External"/><Relationship Id="rId100" Type="http://schemas.openxmlformats.org/officeDocument/2006/relationships/hyperlink" Target="https://www.uptechstudio.com/blog/the-true-cost-of-ai-when-the-subsidies-run-out" TargetMode="External"/><Relationship Id="rId105"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fortune.com/2025/08/18/mit-report-95-percent-generative-ai-pilots-at-companies-failing-cfo/" TargetMode="External"/><Relationship Id="rId72" Type="http://schemas.openxmlformats.org/officeDocument/2006/relationships/hyperlink" Target="https://www.bloomberg.com/news/articles/2026-05-11/openai-to-buy-consulting-firm-for-private-equity-joint-venture" TargetMode="External"/><Relationship Id="rId93" Type="http://schemas.openxmlformats.org/officeDocument/2006/relationships/hyperlink" Target="https://www.achrnews.com/articles/165624-servicetitans-2025-ai-in-the-skilled-trades-report" TargetMode="External"/><Relationship Id="rId98" Type="http://schemas.openxmlformats.org/officeDocument/2006/relationships/hyperlink" Target="https://technologychecker.io/technology/highlevel" TargetMode="External"/><Relationship Id="rId3" Type="http://schemas.openxmlformats.org/officeDocument/2006/relationships/styles" Target="styles.xml"/><Relationship Id="rId25" Type="http://schemas.openxmlformats.org/officeDocument/2006/relationships/hyperlink" Target="https://dataconsultingfirms.com/insights/ai-consulting-pricing" TargetMode="External"/><Relationship Id="rId46" Type="http://schemas.openxmlformats.org/officeDocument/2006/relationships/hyperlink" Target="https://www.achrnews.com/articles/165624-servicetitans-2025-ai-in-the-skilled-trades-report" TargetMode="External"/><Relationship Id="rId67" Type="http://schemas.openxmlformats.org/officeDocument/2006/relationships/hyperlink" Target="https://www.brex.com/journal/brex-benchmark-october-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Pages>
  <Words>9996</Words>
  <Characters>56983</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66846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Dale Linn</cp:lastModifiedBy>
  <cp:revision>6</cp:revision>
  <dcterms:created xsi:type="dcterms:W3CDTF">2013-12-23T23:15:00Z</dcterms:created>
  <dcterms:modified xsi:type="dcterms:W3CDTF">2026-05-18T00:56:00Z</dcterms:modified>
  <cp:category/>
</cp:coreProperties>
</file>